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73" w:rsidRPr="00B51659" w:rsidRDefault="00B32B73" w:rsidP="00BC3477">
      <w:pPr>
        <w:spacing w:after="120"/>
        <w:jc w:val="both"/>
        <w:rPr>
          <w:rFonts w:ascii="Helvetica" w:hAnsi="Helvetica" w:cs="Apple Chancery"/>
          <w:sz w:val="21"/>
          <w:szCs w:val="21"/>
        </w:rPr>
      </w:pPr>
      <w:r w:rsidRPr="00B51659">
        <w:rPr>
          <w:rFonts w:ascii="Helvetica" w:hAnsi="Helvetica" w:cs="Apple Chancery"/>
          <w:sz w:val="21"/>
          <w:szCs w:val="21"/>
        </w:rPr>
        <w:t>North Carolina Cooperative Extension helps create prosperity for North Carolina through programs and partnerships focused on agriculture and food, health and nutrition, and 4-H youth development.  Extension faculty and staff deliver research-based solutions to local issues.</w:t>
      </w:r>
    </w:p>
    <w:p w:rsidR="00B32B73" w:rsidRPr="00B51659" w:rsidRDefault="00CC1A14" w:rsidP="00BC3477">
      <w:pPr>
        <w:jc w:val="both"/>
        <w:rPr>
          <w:rFonts w:ascii="Helvetica" w:hAnsi="Helvetica" w:cs="Apple Chancery"/>
          <w:sz w:val="21"/>
          <w:szCs w:val="21"/>
        </w:rPr>
      </w:pPr>
      <w:r w:rsidRPr="00B51659">
        <w:rPr>
          <w:rFonts w:ascii="Helvetica" w:hAnsi="Helvetica" w:cs="Apple Chancery"/>
          <w:sz w:val="21"/>
          <w:szCs w:val="21"/>
        </w:rPr>
        <w:t xml:space="preserve">NC Cooperative </w:t>
      </w:r>
      <w:r w:rsidR="00B32B73" w:rsidRPr="00B51659">
        <w:rPr>
          <w:rFonts w:ascii="Helvetica" w:hAnsi="Helvetica" w:cs="Apple Chancery"/>
          <w:sz w:val="21"/>
          <w:szCs w:val="21"/>
        </w:rPr>
        <w:t>Extension is conducting a needs assessment to identify important issues and opportunities within your local community to help guide and shape our research and educational activities over the next five years. By completing this survey, you are helping direct the work of Extension in serving your needs. The sur</w:t>
      </w:r>
      <w:r w:rsidR="0037440F" w:rsidRPr="00B51659">
        <w:rPr>
          <w:rFonts w:ascii="Helvetica" w:hAnsi="Helvetica" w:cs="Apple Chancery"/>
          <w:sz w:val="21"/>
          <w:szCs w:val="21"/>
        </w:rPr>
        <w:t>vey should only take about 10</w:t>
      </w:r>
      <w:r w:rsidR="00B32B73" w:rsidRPr="00B51659">
        <w:rPr>
          <w:rFonts w:ascii="Helvetica" w:hAnsi="Helvetica" w:cs="Apple Chancery"/>
          <w:sz w:val="21"/>
          <w:szCs w:val="21"/>
        </w:rPr>
        <w:t xml:space="preserve"> minutes of your time. Your answers are completely anonymous.</w:t>
      </w:r>
      <w:r w:rsidR="00FF09D3" w:rsidRPr="00B51659">
        <w:rPr>
          <w:rFonts w:ascii="Helvetica" w:hAnsi="Helvetica" w:cs="Apple Chancery"/>
          <w:sz w:val="21"/>
          <w:szCs w:val="21"/>
        </w:rPr>
        <w:t xml:space="preserve"> Your completion of this survey is greatly appreciated!</w:t>
      </w:r>
    </w:p>
    <w:p w:rsidR="00B32B73" w:rsidRPr="00B51659" w:rsidRDefault="00B32B73">
      <w:pPr>
        <w:rPr>
          <w:rFonts w:cstheme="minorHAnsi"/>
          <w:sz w:val="20"/>
        </w:rPr>
      </w:pPr>
    </w:p>
    <w:p w:rsidR="007E2DBF" w:rsidRPr="00EC515B" w:rsidRDefault="007E2DBF" w:rsidP="007E2DBF">
      <w:pPr>
        <w:pStyle w:val="SFGray"/>
        <w:rPr>
          <w:color w:val="000000" w:themeColor="text1"/>
        </w:rPr>
      </w:pPr>
      <w:r w:rsidRPr="00EC515B">
        <w:rPr>
          <w:color w:val="000000" w:themeColor="text1"/>
        </w:rPr>
        <w:t xml:space="preserve">What </w:t>
      </w:r>
      <w:r w:rsidR="001100E3" w:rsidRPr="00EC515B">
        <w:rPr>
          <w:color w:val="000000" w:themeColor="text1"/>
        </w:rPr>
        <w:t xml:space="preserve">NC </w:t>
      </w:r>
      <w:r w:rsidRPr="00EC515B">
        <w:rPr>
          <w:color w:val="000000" w:themeColor="text1"/>
        </w:rPr>
        <w:t>County do you live in?</w:t>
      </w:r>
      <w:r w:rsidR="001100E3" w:rsidRPr="00EC515B">
        <w:rPr>
          <w:color w:val="000000" w:themeColor="text1"/>
        </w:rPr>
        <w:tab/>
        <w:t>____________________________</w:t>
      </w:r>
    </w:p>
    <w:p w:rsidR="007E2DBF" w:rsidRPr="00B51659" w:rsidRDefault="007E2DBF">
      <w:pPr>
        <w:rPr>
          <w:sz w:val="20"/>
        </w:rPr>
      </w:pPr>
    </w:p>
    <w:p w:rsidR="00CA7229" w:rsidRPr="00EC515B" w:rsidRDefault="00B32B73" w:rsidP="00772029">
      <w:pPr>
        <w:pStyle w:val="SFGray"/>
        <w:pBdr>
          <w:left w:val="single" w:sz="4" w:space="1" w:color="CFCFCF"/>
        </w:pBdr>
        <w:rPr>
          <w:color w:val="000000" w:themeColor="text1"/>
          <w:szCs w:val="28"/>
        </w:rPr>
      </w:pPr>
      <w:r w:rsidRPr="00EC515B">
        <w:rPr>
          <w:color w:val="000000" w:themeColor="text1"/>
          <w:szCs w:val="28"/>
        </w:rPr>
        <w:t xml:space="preserve">Section </w:t>
      </w:r>
      <w:r w:rsidR="00CA7229" w:rsidRPr="00EC515B">
        <w:rPr>
          <w:color w:val="000000" w:themeColor="text1"/>
          <w:szCs w:val="28"/>
        </w:rPr>
        <w:t xml:space="preserve">1: Priorities for Your Community </w:t>
      </w:r>
    </w:p>
    <w:p w:rsidR="00CA7229" w:rsidRPr="00EC515B" w:rsidRDefault="00CA7229" w:rsidP="00772029">
      <w:pPr>
        <w:pStyle w:val="SFGray"/>
        <w:pBdr>
          <w:left w:val="single" w:sz="4" w:space="1" w:color="CFCFCF"/>
        </w:pBdr>
        <w:jc w:val="both"/>
        <w:rPr>
          <w:rFonts w:ascii="Helvetica" w:hAnsi="Helvetica"/>
          <w:b w:val="0"/>
          <w:color w:val="000000" w:themeColor="text1"/>
          <w:sz w:val="20"/>
        </w:rPr>
      </w:pPr>
      <w:r w:rsidRPr="00EC515B">
        <w:rPr>
          <w:rFonts w:ascii="Helvetica" w:hAnsi="Helvetica"/>
          <w:b w:val="0"/>
          <w:color w:val="000000" w:themeColor="text1"/>
          <w:sz w:val="20"/>
        </w:rPr>
        <w:t>The first set of questions asks you to rate a variety of topic areas using a priority scale.  Consider whether each topic should be a priority for your community and then select the appropriate option that reflects your choice. If you are unsure, select the response "don't know."</w:t>
      </w:r>
    </w:p>
    <w:p w:rsidR="00B32B73" w:rsidRPr="009D3ABC" w:rsidRDefault="00B32B73" w:rsidP="00B32B73">
      <w:pPr>
        <w:rPr>
          <w:sz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839"/>
        <w:gridCol w:w="1079"/>
        <w:gridCol w:w="1171"/>
        <w:gridCol w:w="717"/>
      </w:tblGrid>
      <w:tr w:rsidR="001100E3" w:rsidTr="00901ECF">
        <w:tc>
          <w:tcPr>
            <w:tcW w:w="7110" w:type="dxa"/>
            <w:shd w:val="clear" w:color="auto" w:fill="F2F2F2" w:themeFill="background1" w:themeFillShade="F2"/>
          </w:tcPr>
          <w:p w:rsidR="00A462F6" w:rsidRPr="003178BD" w:rsidRDefault="00A462F6" w:rsidP="00A462F6">
            <w:pPr>
              <w:rPr>
                <w:rFonts w:ascii="Helvetica" w:hAnsi="Helvetica"/>
                <w:sz w:val="20"/>
                <w:szCs w:val="20"/>
              </w:rPr>
            </w:pPr>
          </w:p>
        </w:tc>
        <w:tc>
          <w:tcPr>
            <w:tcW w:w="810" w:type="dxa"/>
            <w:shd w:val="clear" w:color="auto" w:fill="F2F2F2" w:themeFill="background1" w:themeFillShade="F2"/>
            <w:vAlign w:val="bottom"/>
          </w:tcPr>
          <w:p w:rsidR="00A462F6" w:rsidRPr="003178BD" w:rsidRDefault="00A462F6" w:rsidP="00BC3477">
            <w:pPr>
              <w:jc w:val="center"/>
              <w:rPr>
                <w:rFonts w:ascii="Helvetica" w:hAnsi="Helvetica"/>
                <w:sz w:val="20"/>
                <w:szCs w:val="20"/>
              </w:rPr>
            </w:pPr>
            <w:r w:rsidRPr="003178BD">
              <w:rPr>
                <w:rFonts w:ascii="Helvetica" w:hAnsi="Helvetica"/>
                <w:sz w:val="20"/>
                <w:szCs w:val="20"/>
              </w:rPr>
              <w:t>High Priority</w:t>
            </w:r>
          </w:p>
        </w:tc>
        <w:tc>
          <w:tcPr>
            <w:tcW w:w="1080" w:type="dxa"/>
            <w:shd w:val="clear" w:color="auto" w:fill="F2F2F2" w:themeFill="background1" w:themeFillShade="F2"/>
            <w:vAlign w:val="bottom"/>
          </w:tcPr>
          <w:p w:rsidR="00A462F6" w:rsidRPr="003178BD" w:rsidRDefault="00A462F6" w:rsidP="00BC3477">
            <w:pPr>
              <w:jc w:val="center"/>
              <w:rPr>
                <w:rFonts w:ascii="Helvetica" w:hAnsi="Helvetica"/>
                <w:sz w:val="20"/>
                <w:szCs w:val="20"/>
              </w:rPr>
            </w:pPr>
            <w:r w:rsidRPr="003178BD">
              <w:rPr>
                <w:rFonts w:ascii="Helvetica" w:hAnsi="Helvetica"/>
                <w:sz w:val="20"/>
                <w:szCs w:val="20"/>
              </w:rPr>
              <w:t>Some Priority</w:t>
            </w:r>
          </w:p>
        </w:tc>
        <w:tc>
          <w:tcPr>
            <w:tcW w:w="1173" w:type="dxa"/>
            <w:shd w:val="clear" w:color="auto" w:fill="F2F2F2" w:themeFill="background1" w:themeFillShade="F2"/>
            <w:vAlign w:val="bottom"/>
          </w:tcPr>
          <w:p w:rsidR="00A462F6" w:rsidRPr="003178BD" w:rsidRDefault="00A462F6" w:rsidP="00BC3477">
            <w:pPr>
              <w:jc w:val="center"/>
              <w:rPr>
                <w:rFonts w:ascii="Helvetica" w:hAnsi="Helvetica"/>
                <w:sz w:val="20"/>
                <w:szCs w:val="20"/>
              </w:rPr>
            </w:pPr>
            <w:r w:rsidRPr="003178BD">
              <w:rPr>
                <w:rFonts w:ascii="Helvetica" w:hAnsi="Helvetica"/>
                <w:sz w:val="20"/>
                <w:szCs w:val="20"/>
              </w:rPr>
              <w:t>Little or No Priority</w:t>
            </w:r>
          </w:p>
        </w:tc>
        <w:tc>
          <w:tcPr>
            <w:tcW w:w="717" w:type="dxa"/>
            <w:shd w:val="clear" w:color="auto" w:fill="F2F2F2" w:themeFill="background1" w:themeFillShade="F2"/>
            <w:vAlign w:val="bottom"/>
          </w:tcPr>
          <w:p w:rsidR="00A462F6" w:rsidRPr="003178BD" w:rsidRDefault="00A462F6" w:rsidP="00BC3477">
            <w:pPr>
              <w:jc w:val="center"/>
              <w:rPr>
                <w:rFonts w:ascii="Helvetica" w:hAnsi="Helvetica"/>
                <w:sz w:val="20"/>
                <w:szCs w:val="20"/>
              </w:rPr>
            </w:pPr>
            <w:r w:rsidRPr="003178BD">
              <w:rPr>
                <w:rFonts w:ascii="Helvetica" w:hAnsi="Helvetica"/>
                <w:sz w:val="20"/>
                <w:szCs w:val="20"/>
              </w:rPr>
              <w:t>Don't Know</w:t>
            </w:r>
          </w:p>
        </w:tc>
      </w:tr>
      <w:tr w:rsidR="001100E3" w:rsidTr="00901ECF">
        <w:trPr>
          <w:trHeight w:val="360"/>
        </w:trPr>
        <w:tc>
          <w:tcPr>
            <w:tcW w:w="7110" w:type="dxa"/>
            <w:vAlign w:val="center"/>
          </w:tcPr>
          <w:p w:rsidR="00A462F6" w:rsidRPr="003178BD" w:rsidRDefault="00A462F6" w:rsidP="00BC3477">
            <w:pPr>
              <w:rPr>
                <w:rFonts w:ascii="Helvetica" w:hAnsi="Helvetica"/>
                <w:sz w:val="20"/>
                <w:szCs w:val="20"/>
              </w:rPr>
            </w:pPr>
            <w:r w:rsidRPr="003178BD">
              <w:rPr>
                <w:rFonts w:ascii="Helvetica" w:hAnsi="Helvetica"/>
                <w:sz w:val="20"/>
                <w:szCs w:val="20"/>
              </w:rPr>
              <w:t>Creating and enhancing employment in the agricultural sector</w:t>
            </w:r>
          </w:p>
        </w:tc>
        <w:tc>
          <w:tcPr>
            <w:tcW w:w="810"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080"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173"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717"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r>
      <w:tr w:rsidR="001100E3" w:rsidTr="00901ECF">
        <w:trPr>
          <w:trHeight w:val="360"/>
        </w:trPr>
        <w:tc>
          <w:tcPr>
            <w:tcW w:w="7110" w:type="dxa"/>
            <w:shd w:val="clear" w:color="auto" w:fill="F2F2F2" w:themeFill="background1" w:themeFillShade="F2"/>
            <w:vAlign w:val="center"/>
          </w:tcPr>
          <w:p w:rsidR="00A462F6" w:rsidRPr="003178BD" w:rsidRDefault="00A462F6" w:rsidP="00BC3477">
            <w:pPr>
              <w:rPr>
                <w:rFonts w:ascii="Helvetica" w:hAnsi="Helvetica"/>
                <w:sz w:val="20"/>
                <w:szCs w:val="20"/>
              </w:rPr>
            </w:pPr>
            <w:r w:rsidRPr="003178BD">
              <w:rPr>
                <w:rFonts w:ascii="Helvetica" w:hAnsi="Helvetica"/>
                <w:sz w:val="20"/>
                <w:szCs w:val="20"/>
              </w:rPr>
              <w:t xml:space="preserve">Assisting farmers </w:t>
            </w:r>
            <w:r w:rsidR="00841D18">
              <w:rPr>
                <w:rFonts w:ascii="Helvetica" w:hAnsi="Helvetica"/>
                <w:sz w:val="20"/>
                <w:szCs w:val="20"/>
              </w:rPr>
              <w:t xml:space="preserve">and beginning farmers </w:t>
            </w:r>
            <w:r w:rsidRPr="003178BD">
              <w:rPr>
                <w:rFonts w:ascii="Helvetica" w:hAnsi="Helvetica"/>
                <w:sz w:val="20"/>
                <w:szCs w:val="20"/>
              </w:rPr>
              <w:t>in agricultural production and profitability</w:t>
            </w:r>
          </w:p>
        </w:tc>
        <w:tc>
          <w:tcPr>
            <w:tcW w:w="810"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r>
      <w:tr w:rsidR="001100E3" w:rsidTr="00901ECF">
        <w:trPr>
          <w:trHeight w:val="360"/>
        </w:trPr>
        <w:tc>
          <w:tcPr>
            <w:tcW w:w="7110" w:type="dxa"/>
            <w:vAlign w:val="center"/>
          </w:tcPr>
          <w:p w:rsidR="00A462F6" w:rsidRPr="003178BD" w:rsidRDefault="00A462F6" w:rsidP="00BC3477">
            <w:pPr>
              <w:rPr>
                <w:rFonts w:ascii="Helvetica" w:hAnsi="Helvetica"/>
                <w:sz w:val="20"/>
                <w:szCs w:val="20"/>
              </w:rPr>
            </w:pPr>
            <w:r w:rsidRPr="003178BD">
              <w:rPr>
                <w:rFonts w:ascii="Helvetica" w:hAnsi="Helvetica"/>
                <w:sz w:val="20"/>
                <w:szCs w:val="20"/>
              </w:rPr>
              <w:t>Preserving agricultural farmland</w:t>
            </w:r>
          </w:p>
        </w:tc>
        <w:tc>
          <w:tcPr>
            <w:tcW w:w="810"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080"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173"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717" w:type="dxa"/>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r>
      <w:tr w:rsidR="001100E3" w:rsidTr="00901ECF">
        <w:trPr>
          <w:trHeight w:val="360"/>
        </w:trPr>
        <w:tc>
          <w:tcPr>
            <w:tcW w:w="7110" w:type="dxa"/>
            <w:shd w:val="clear" w:color="auto" w:fill="F2F2F2" w:themeFill="background1" w:themeFillShade="F2"/>
            <w:vAlign w:val="center"/>
          </w:tcPr>
          <w:p w:rsidR="00A462F6" w:rsidRPr="003178BD" w:rsidRDefault="00BC3477" w:rsidP="00BC3477">
            <w:pPr>
              <w:rPr>
                <w:rFonts w:ascii="Helvetica" w:hAnsi="Helvetica"/>
                <w:sz w:val="20"/>
                <w:szCs w:val="20"/>
              </w:rPr>
            </w:pPr>
            <w:r w:rsidRPr="003178BD">
              <w:rPr>
                <w:rFonts w:ascii="Helvetica" w:hAnsi="Helvetica"/>
                <w:sz w:val="20"/>
                <w:szCs w:val="20"/>
              </w:rPr>
              <w:t>Ensuring safe food handling practices to prevent food-borne illness</w:t>
            </w:r>
          </w:p>
        </w:tc>
        <w:tc>
          <w:tcPr>
            <w:tcW w:w="810"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A462F6" w:rsidRPr="003178BD" w:rsidRDefault="00A462F6" w:rsidP="00BC3477">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shd w:val="clear" w:color="auto" w:fill="auto"/>
            <w:vAlign w:val="center"/>
          </w:tcPr>
          <w:p w:rsidR="00C2335B" w:rsidRPr="003178BD" w:rsidRDefault="00C2335B" w:rsidP="00C2335B">
            <w:pPr>
              <w:rPr>
                <w:rFonts w:ascii="Helvetica" w:hAnsi="Helvetica"/>
                <w:sz w:val="20"/>
                <w:szCs w:val="20"/>
              </w:rPr>
            </w:pPr>
            <w:r>
              <w:rPr>
                <w:rFonts w:ascii="Helvetica" w:hAnsi="Helvetica"/>
                <w:sz w:val="20"/>
                <w:szCs w:val="20"/>
              </w:rPr>
              <w:t>Strengthening the local food system</w:t>
            </w:r>
          </w:p>
        </w:tc>
        <w:tc>
          <w:tcPr>
            <w:tcW w:w="810" w:type="dxa"/>
            <w:shd w:val="clear" w:color="auto" w:fill="auto"/>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auto"/>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auto"/>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auto"/>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shd w:val="clear" w:color="auto" w:fill="F2F2F2" w:themeFill="background1" w:themeFillShade="F2"/>
            <w:vAlign w:val="center"/>
          </w:tcPr>
          <w:p w:rsidR="00C2335B" w:rsidRPr="003178BD" w:rsidRDefault="00C2335B" w:rsidP="00C2335B">
            <w:pPr>
              <w:rPr>
                <w:rFonts w:ascii="Helvetica" w:hAnsi="Helvetica"/>
                <w:sz w:val="20"/>
                <w:szCs w:val="20"/>
              </w:rPr>
            </w:pPr>
            <w:r w:rsidRPr="003178BD">
              <w:rPr>
                <w:rFonts w:ascii="Helvetica" w:hAnsi="Helvetica"/>
                <w:sz w:val="20"/>
                <w:szCs w:val="20"/>
              </w:rPr>
              <w:t>Protecting air and water quality</w:t>
            </w:r>
          </w:p>
        </w:tc>
        <w:tc>
          <w:tcPr>
            <w:tcW w:w="81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vAlign w:val="center"/>
          </w:tcPr>
          <w:p w:rsidR="00C2335B" w:rsidRPr="003178BD" w:rsidRDefault="00C2335B" w:rsidP="00C2335B">
            <w:pPr>
              <w:rPr>
                <w:rFonts w:ascii="Helvetica" w:hAnsi="Helvetica"/>
                <w:sz w:val="20"/>
                <w:szCs w:val="20"/>
              </w:rPr>
            </w:pPr>
            <w:r w:rsidRPr="003178BD">
              <w:rPr>
                <w:rFonts w:ascii="Helvetica" w:hAnsi="Helvetica"/>
                <w:sz w:val="20"/>
                <w:szCs w:val="20"/>
              </w:rPr>
              <w:t>Creating jobs and promoting economic development</w:t>
            </w:r>
          </w:p>
        </w:tc>
        <w:tc>
          <w:tcPr>
            <w:tcW w:w="81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shd w:val="clear" w:color="auto" w:fill="F2F2F2" w:themeFill="background1" w:themeFillShade="F2"/>
            <w:vAlign w:val="center"/>
          </w:tcPr>
          <w:p w:rsidR="00C2335B" w:rsidRPr="003178BD" w:rsidRDefault="00C2335B" w:rsidP="00C2335B">
            <w:pPr>
              <w:rPr>
                <w:rFonts w:ascii="Helvetica" w:hAnsi="Helvetica"/>
                <w:sz w:val="20"/>
                <w:szCs w:val="20"/>
              </w:rPr>
            </w:pPr>
            <w:r w:rsidRPr="003178BD">
              <w:rPr>
                <w:rFonts w:ascii="Helvetica" w:hAnsi="Helvetica"/>
                <w:sz w:val="20"/>
                <w:szCs w:val="20"/>
              </w:rPr>
              <w:t>Building resilient communities through coalitions and collaborative efforts</w:t>
            </w:r>
          </w:p>
        </w:tc>
        <w:tc>
          <w:tcPr>
            <w:tcW w:w="81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vAlign w:val="center"/>
          </w:tcPr>
          <w:p w:rsidR="00C2335B" w:rsidRPr="003178BD" w:rsidRDefault="00C2335B" w:rsidP="00C2335B">
            <w:pPr>
              <w:rPr>
                <w:rFonts w:ascii="Helvetica" w:hAnsi="Helvetica"/>
                <w:sz w:val="20"/>
                <w:szCs w:val="20"/>
              </w:rPr>
            </w:pPr>
            <w:r w:rsidRPr="00C2335B">
              <w:rPr>
                <w:rFonts w:ascii="Helvetica" w:hAnsi="Helvetica"/>
                <w:sz w:val="20"/>
                <w:szCs w:val="20"/>
              </w:rPr>
              <w:t>Building the capacity of nonprofits and community leaders</w:t>
            </w:r>
          </w:p>
        </w:tc>
        <w:tc>
          <w:tcPr>
            <w:tcW w:w="81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shd w:val="clear" w:color="auto" w:fill="F2F2F2" w:themeFill="background1" w:themeFillShade="F2"/>
            <w:vAlign w:val="center"/>
          </w:tcPr>
          <w:p w:rsidR="00C2335B" w:rsidRPr="003178BD" w:rsidRDefault="00C2335B" w:rsidP="00C2335B">
            <w:pPr>
              <w:rPr>
                <w:rFonts w:ascii="Helvetica" w:hAnsi="Helvetica"/>
                <w:sz w:val="20"/>
                <w:szCs w:val="20"/>
              </w:rPr>
            </w:pPr>
            <w:r w:rsidRPr="003178BD">
              <w:rPr>
                <w:rFonts w:ascii="Helvetica" w:hAnsi="Helvetica"/>
                <w:sz w:val="20"/>
                <w:szCs w:val="20"/>
              </w:rPr>
              <w:t xml:space="preserve">Helping rural communities </w:t>
            </w:r>
            <w:r>
              <w:rPr>
                <w:rFonts w:ascii="Helvetica" w:hAnsi="Helvetica"/>
                <w:sz w:val="20"/>
                <w:szCs w:val="20"/>
              </w:rPr>
              <w:t>d</w:t>
            </w:r>
            <w:r w:rsidRPr="002948E5">
              <w:rPr>
                <w:rFonts w:ascii="Helvetica" w:hAnsi="Helvetica"/>
                <w:sz w:val="20"/>
                <w:szCs w:val="20"/>
              </w:rPr>
              <w:t>evelop, promote, and implement sound economic strategies to improve the quality of life</w:t>
            </w:r>
          </w:p>
        </w:tc>
        <w:tc>
          <w:tcPr>
            <w:tcW w:w="81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vAlign w:val="center"/>
          </w:tcPr>
          <w:p w:rsidR="00C2335B" w:rsidRPr="003178BD" w:rsidRDefault="00C2335B" w:rsidP="00C2335B">
            <w:pPr>
              <w:rPr>
                <w:rFonts w:ascii="Helvetica" w:hAnsi="Helvetica"/>
                <w:sz w:val="20"/>
                <w:szCs w:val="20"/>
              </w:rPr>
            </w:pPr>
            <w:r w:rsidRPr="003178BD">
              <w:rPr>
                <w:rFonts w:ascii="Helvetica" w:hAnsi="Helvetica"/>
                <w:sz w:val="20"/>
                <w:szCs w:val="20"/>
              </w:rPr>
              <w:t xml:space="preserve">Helping urban </w:t>
            </w:r>
            <w:r>
              <w:rPr>
                <w:rFonts w:ascii="Helvetica" w:hAnsi="Helvetica"/>
                <w:sz w:val="20"/>
                <w:szCs w:val="20"/>
              </w:rPr>
              <w:t>communities with smart growth and</w:t>
            </w:r>
            <w:r w:rsidRPr="003178BD">
              <w:rPr>
                <w:rFonts w:ascii="Helvetica" w:hAnsi="Helvetica"/>
                <w:sz w:val="20"/>
                <w:szCs w:val="20"/>
              </w:rPr>
              <w:t xml:space="preserve"> </w:t>
            </w:r>
            <w:r>
              <w:rPr>
                <w:rFonts w:ascii="Helvetica" w:hAnsi="Helvetica"/>
                <w:sz w:val="20"/>
                <w:szCs w:val="20"/>
              </w:rPr>
              <w:t xml:space="preserve">economic and social </w:t>
            </w:r>
            <w:r w:rsidRPr="003178BD">
              <w:rPr>
                <w:rFonts w:ascii="Helvetica" w:hAnsi="Helvetica"/>
                <w:sz w:val="20"/>
                <w:szCs w:val="20"/>
              </w:rPr>
              <w:t>prosper</w:t>
            </w:r>
            <w:r>
              <w:rPr>
                <w:rFonts w:ascii="Helvetica" w:hAnsi="Helvetica"/>
                <w:sz w:val="20"/>
                <w:szCs w:val="20"/>
              </w:rPr>
              <w:t>ity</w:t>
            </w:r>
          </w:p>
        </w:tc>
        <w:tc>
          <w:tcPr>
            <w:tcW w:w="81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shd w:val="clear" w:color="auto" w:fill="F2F2F2" w:themeFill="background1" w:themeFillShade="F2"/>
            <w:vAlign w:val="center"/>
          </w:tcPr>
          <w:p w:rsidR="00C2335B" w:rsidRPr="003178BD" w:rsidRDefault="00C2335B" w:rsidP="00C2335B">
            <w:pPr>
              <w:rPr>
                <w:rFonts w:ascii="Helvetica" w:hAnsi="Helvetica"/>
                <w:sz w:val="20"/>
                <w:szCs w:val="20"/>
              </w:rPr>
            </w:pPr>
            <w:r w:rsidRPr="003178BD">
              <w:rPr>
                <w:rFonts w:ascii="Helvetica" w:hAnsi="Helvetica"/>
                <w:sz w:val="20"/>
                <w:szCs w:val="20"/>
              </w:rPr>
              <w:t>Helping communities be better prepared for natural disasters</w:t>
            </w:r>
          </w:p>
        </w:tc>
        <w:tc>
          <w:tcPr>
            <w:tcW w:w="81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vAlign w:val="center"/>
          </w:tcPr>
          <w:p w:rsidR="00C2335B" w:rsidRPr="003178BD" w:rsidRDefault="00C2335B" w:rsidP="00C2335B">
            <w:pPr>
              <w:rPr>
                <w:rFonts w:ascii="Helvetica" w:hAnsi="Helvetica"/>
                <w:sz w:val="20"/>
                <w:szCs w:val="20"/>
              </w:rPr>
            </w:pPr>
            <w:r w:rsidRPr="003178BD">
              <w:rPr>
                <w:rFonts w:ascii="Helvetica" w:hAnsi="Helvetica"/>
                <w:sz w:val="20"/>
                <w:szCs w:val="20"/>
              </w:rPr>
              <w:t>Helping communities and businesses become more energy efficient</w:t>
            </w:r>
          </w:p>
        </w:tc>
        <w:tc>
          <w:tcPr>
            <w:tcW w:w="81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r w:rsidR="00C2335B" w:rsidTr="00901ECF">
        <w:trPr>
          <w:trHeight w:val="360"/>
        </w:trPr>
        <w:tc>
          <w:tcPr>
            <w:tcW w:w="7110" w:type="dxa"/>
            <w:shd w:val="clear" w:color="auto" w:fill="F2F2F2" w:themeFill="background1" w:themeFillShade="F2"/>
            <w:vAlign w:val="center"/>
          </w:tcPr>
          <w:p w:rsidR="00C2335B" w:rsidRPr="003178BD" w:rsidRDefault="00C2335B" w:rsidP="00C2335B">
            <w:pPr>
              <w:rPr>
                <w:rFonts w:ascii="Helvetica" w:hAnsi="Helvetica"/>
                <w:sz w:val="20"/>
                <w:szCs w:val="20"/>
              </w:rPr>
            </w:pPr>
            <w:r w:rsidRPr="003178BD">
              <w:rPr>
                <w:rFonts w:ascii="Helvetica" w:hAnsi="Helvetica"/>
                <w:sz w:val="20"/>
                <w:szCs w:val="20"/>
              </w:rPr>
              <w:t>Assisting local government and businesses with land use decisions</w:t>
            </w:r>
          </w:p>
        </w:tc>
        <w:tc>
          <w:tcPr>
            <w:tcW w:w="81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080"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1173"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c>
          <w:tcPr>
            <w:tcW w:w="717" w:type="dxa"/>
            <w:shd w:val="clear" w:color="auto" w:fill="F2F2F2" w:themeFill="background1" w:themeFillShade="F2"/>
            <w:vAlign w:val="center"/>
          </w:tcPr>
          <w:p w:rsidR="00C2335B" w:rsidRPr="003178BD" w:rsidRDefault="00C2335B" w:rsidP="00C2335B">
            <w:pPr>
              <w:jc w:val="center"/>
              <w:rPr>
                <w:rFonts w:ascii="Helvetica" w:hAnsi="Helvetica"/>
                <w:sz w:val="28"/>
                <w:szCs w:val="20"/>
              </w:rPr>
            </w:pPr>
            <w:r w:rsidRPr="003178BD">
              <w:rPr>
                <w:rFonts w:ascii="Helvetica" w:hAnsi="Helvetica"/>
                <w:sz w:val="28"/>
                <w:szCs w:val="20"/>
              </w:rPr>
              <w:sym w:font="Wingdings" w:char="F0A1"/>
            </w:r>
          </w:p>
        </w:tc>
      </w:tr>
    </w:tbl>
    <w:p w:rsidR="00B32B73" w:rsidRPr="006C380C" w:rsidRDefault="00B32B73" w:rsidP="00B32B73">
      <w:pPr>
        <w:rPr>
          <w:sz w:val="13"/>
        </w:rPr>
      </w:pPr>
    </w:p>
    <w:tbl>
      <w:tblPr>
        <w:tblStyle w:val="TableGrid"/>
        <w:tblW w:w="10885" w:type="dxa"/>
        <w:tblLook w:val="04A0" w:firstRow="1" w:lastRow="0" w:firstColumn="1" w:lastColumn="0" w:noHBand="0" w:noVBand="1"/>
      </w:tblPr>
      <w:tblGrid>
        <w:gridCol w:w="10885"/>
      </w:tblGrid>
      <w:tr w:rsidR="00BC3477" w:rsidRPr="00CA7229" w:rsidTr="008E63D9">
        <w:trPr>
          <w:trHeight w:val="360"/>
        </w:trPr>
        <w:tc>
          <w:tcPr>
            <w:tcW w:w="10885" w:type="dxa"/>
            <w:vAlign w:val="center"/>
          </w:tcPr>
          <w:p w:rsidR="00BC3477" w:rsidRPr="003178BD" w:rsidRDefault="00BC3477" w:rsidP="00BC3477">
            <w:pPr>
              <w:rPr>
                <w:rFonts w:ascii="Helvetica" w:hAnsi="Helvetica"/>
              </w:rPr>
            </w:pPr>
            <w:r w:rsidRPr="00EC515B">
              <w:rPr>
                <w:rFonts w:ascii="Helvetica" w:hAnsi="Helvetica"/>
                <w:sz w:val="20"/>
              </w:rPr>
              <w:t xml:space="preserve">Please identify any other </w:t>
            </w:r>
            <w:r w:rsidR="008F6E58" w:rsidRPr="00EC515B">
              <w:rPr>
                <w:rFonts w:ascii="Helvetica" w:hAnsi="Helvetica"/>
                <w:sz w:val="20"/>
              </w:rPr>
              <w:t xml:space="preserve">important </w:t>
            </w:r>
            <w:r w:rsidRPr="00EC515B">
              <w:rPr>
                <w:rFonts w:ascii="Helvetica" w:hAnsi="Helvetica"/>
                <w:sz w:val="20"/>
              </w:rPr>
              <w:t>community priorities not listed above</w:t>
            </w:r>
            <w:r w:rsidR="008F6E58" w:rsidRPr="00EC515B">
              <w:rPr>
                <w:rFonts w:ascii="Helvetica" w:hAnsi="Helvetica"/>
                <w:sz w:val="20"/>
              </w:rPr>
              <w:t>.</w:t>
            </w:r>
          </w:p>
        </w:tc>
      </w:tr>
      <w:tr w:rsidR="00BC3477" w:rsidTr="00EC515B">
        <w:trPr>
          <w:trHeight w:val="1296"/>
        </w:trPr>
        <w:tc>
          <w:tcPr>
            <w:tcW w:w="10885" w:type="dxa"/>
          </w:tcPr>
          <w:p w:rsidR="00BC3477" w:rsidRDefault="00BC3477" w:rsidP="00B32B73"/>
        </w:tc>
      </w:tr>
    </w:tbl>
    <w:p w:rsidR="00BC3477" w:rsidRDefault="00BC3477" w:rsidP="00B32B73">
      <w:pPr>
        <w:sectPr w:rsidR="00BC3477" w:rsidSect="00B32B73">
          <w:headerReference w:type="default" r:id="rId8"/>
          <w:footerReference w:type="even" r:id="rId9"/>
          <w:footerReference w:type="default" r:id="rId10"/>
          <w:pgSz w:w="12240" w:h="15840"/>
          <w:pgMar w:top="720" w:right="720" w:bottom="720" w:left="720" w:header="720" w:footer="720" w:gutter="0"/>
          <w:pgNumType w:start="1"/>
          <w:cols w:space="720"/>
          <w:docGrid w:linePitch="299"/>
        </w:sectPr>
      </w:pPr>
    </w:p>
    <w:p w:rsidR="00CA7229" w:rsidRPr="00EC515B" w:rsidRDefault="0006088A" w:rsidP="003178BD">
      <w:pPr>
        <w:pStyle w:val="SFGray"/>
        <w:pBdr>
          <w:left w:val="single" w:sz="4" w:space="1" w:color="CFCFCF"/>
        </w:pBdr>
        <w:rPr>
          <w:color w:val="000000" w:themeColor="text1"/>
          <w:szCs w:val="28"/>
        </w:rPr>
      </w:pPr>
      <w:r w:rsidRPr="00EC515B">
        <w:rPr>
          <w:color w:val="000000" w:themeColor="text1"/>
        </w:rPr>
        <w:lastRenderedPageBreak/>
        <w:t>Section 2</w:t>
      </w:r>
      <w:r w:rsidR="00BC3477" w:rsidRPr="00EC515B">
        <w:rPr>
          <w:color w:val="000000" w:themeColor="text1"/>
        </w:rPr>
        <w:t xml:space="preserve">: </w:t>
      </w:r>
      <w:r w:rsidRPr="00EC515B">
        <w:rPr>
          <w:color w:val="000000" w:themeColor="text1"/>
          <w:szCs w:val="28"/>
        </w:rPr>
        <w:t>Community Priorities for Individuals and Families</w:t>
      </w:r>
      <w:r w:rsidR="00CA7229" w:rsidRPr="00EC515B">
        <w:rPr>
          <w:color w:val="000000" w:themeColor="text1"/>
          <w:szCs w:val="28"/>
        </w:rPr>
        <w:t xml:space="preserve">  </w:t>
      </w:r>
    </w:p>
    <w:p w:rsidR="00BC3477" w:rsidRPr="00EC515B" w:rsidRDefault="00CA7229" w:rsidP="003178BD">
      <w:pPr>
        <w:pStyle w:val="SFGray"/>
        <w:pBdr>
          <w:left w:val="single" w:sz="4" w:space="1" w:color="CFCFCF"/>
        </w:pBdr>
        <w:rPr>
          <w:rFonts w:ascii="Helvetica" w:hAnsi="Helvetica"/>
          <w:b w:val="0"/>
          <w:color w:val="000000" w:themeColor="text1"/>
          <w:sz w:val="24"/>
        </w:rPr>
      </w:pPr>
      <w:r w:rsidRPr="00EC515B">
        <w:rPr>
          <w:rFonts w:ascii="Helvetica" w:hAnsi="Helvetica"/>
          <w:b w:val="0"/>
          <w:color w:val="000000" w:themeColor="text1"/>
          <w:sz w:val="20"/>
        </w:rPr>
        <w:t>The second set of questions asks you to rate a variety of topic areas using a priority scale.  Consider whether each topic should be a community priority related to individuals and families and then select the appropriate option that reflects your choice. If you are unsure, select the response "don't know."</w:t>
      </w:r>
    </w:p>
    <w:p w:rsidR="00BC3477" w:rsidRPr="001100E3" w:rsidRDefault="00BC3477" w:rsidP="00BC3477">
      <w:pPr>
        <w:rPr>
          <w:sz w:val="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900"/>
        <w:gridCol w:w="990"/>
        <w:gridCol w:w="1173"/>
        <w:gridCol w:w="717"/>
      </w:tblGrid>
      <w:tr w:rsidR="00BC3477" w:rsidRPr="003178BD" w:rsidTr="005246E0">
        <w:tc>
          <w:tcPr>
            <w:tcW w:w="7110" w:type="dxa"/>
            <w:shd w:val="clear" w:color="auto" w:fill="F2F2F2" w:themeFill="background1" w:themeFillShade="F2"/>
          </w:tcPr>
          <w:p w:rsidR="00BC3477" w:rsidRPr="00EC515B" w:rsidRDefault="00BC3477" w:rsidP="009B68E3">
            <w:pPr>
              <w:rPr>
                <w:rFonts w:ascii="Helvetica" w:hAnsi="Helvetica"/>
                <w:sz w:val="20"/>
                <w:szCs w:val="20"/>
              </w:rPr>
            </w:pPr>
          </w:p>
        </w:tc>
        <w:tc>
          <w:tcPr>
            <w:tcW w:w="900" w:type="dxa"/>
            <w:shd w:val="clear" w:color="auto" w:fill="F2F2F2" w:themeFill="background1" w:themeFillShade="F2"/>
            <w:vAlign w:val="bottom"/>
          </w:tcPr>
          <w:p w:rsidR="00BC3477" w:rsidRPr="00EC515B" w:rsidRDefault="00BC3477" w:rsidP="009B68E3">
            <w:pPr>
              <w:jc w:val="center"/>
              <w:rPr>
                <w:rFonts w:ascii="Helvetica" w:hAnsi="Helvetica"/>
                <w:sz w:val="20"/>
                <w:szCs w:val="20"/>
              </w:rPr>
            </w:pPr>
            <w:r w:rsidRPr="00EC515B">
              <w:rPr>
                <w:rFonts w:ascii="Helvetica" w:hAnsi="Helvetica"/>
                <w:sz w:val="20"/>
                <w:szCs w:val="20"/>
              </w:rPr>
              <w:t>High Priority</w:t>
            </w:r>
          </w:p>
        </w:tc>
        <w:tc>
          <w:tcPr>
            <w:tcW w:w="990" w:type="dxa"/>
            <w:shd w:val="clear" w:color="auto" w:fill="F2F2F2" w:themeFill="background1" w:themeFillShade="F2"/>
            <w:vAlign w:val="bottom"/>
          </w:tcPr>
          <w:p w:rsidR="00BC3477" w:rsidRPr="00EC515B" w:rsidRDefault="00BC3477" w:rsidP="009B68E3">
            <w:pPr>
              <w:jc w:val="center"/>
              <w:rPr>
                <w:rFonts w:ascii="Helvetica" w:hAnsi="Helvetica"/>
                <w:sz w:val="20"/>
                <w:szCs w:val="20"/>
              </w:rPr>
            </w:pPr>
            <w:r w:rsidRPr="00EC515B">
              <w:rPr>
                <w:rFonts w:ascii="Helvetica" w:hAnsi="Helvetica"/>
                <w:sz w:val="20"/>
                <w:szCs w:val="20"/>
              </w:rPr>
              <w:t>Some Priority</w:t>
            </w:r>
          </w:p>
        </w:tc>
        <w:tc>
          <w:tcPr>
            <w:tcW w:w="1173" w:type="dxa"/>
            <w:shd w:val="clear" w:color="auto" w:fill="F2F2F2" w:themeFill="background1" w:themeFillShade="F2"/>
            <w:vAlign w:val="bottom"/>
          </w:tcPr>
          <w:p w:rsidR="00BC3477" w:rsidRPr="00EC515B" w:rsidRDefault="00BC3477" w:rsidP="009B68E3">
            <w:pPr>
              <w:jc w:val="center"/>
              <w:rPr>
                <w:rFonts w:ascii="Helvetica" w:hAnsi="Helvetica"/>
                <w:sz w:val="20"/>
                <w:szCs w:val="20"/>
              </w:rPr>
            </w:pPr>
            <w:r w:rsidRPr="00EC515B">
              <w:rPr>
                <w:rFonts w:ascii="Helvetica" w:hAnsi="Helvetica"/>
                <w:sz w:val="20"/>
                <w:szCs w:val="20"/>
              </w:rPr>
              <w:t>Little or No Priority</w:t>
            </w:r>
          </w:p>
        </w:tc>
        <w:tc>
          <w:tcPr>
            <w:tcW w:w="717" w:type="dxa"/>
            <w:shd w:val="clear" w:color="auto" w:fill="F2F2F2" w:themeFill="background1" w:themeFillShade="F2"/>
            <w:vAlign w:val="bottom"/>
          </w:tcPr>
          <w:p w:rsidR="00BC3477" w:rsidRPr="00EC515B" w:rsidRDefault="00BC3477" w:rsidP="009B68E3">
            <w:pPr>
              <w:jc w:val="center"/>
              <w:rPr>
                <w:rFonts w:ascii="Helvetica" w:hAnsi="Helvetica"/>
                <w:sz w:val="20"/>
                <w:szCs w:val="20"/>
              </w:rPr>
            </w:pPr>
            <w:r w:rsidRPr="00EC515B">
              <w:rPr>
                <w:rFonts w:ascii="Helvetica" w:hAnsi="Helvetica"/>
                <w:sz w:val="20"/>
                <w:szCs w:val="20"/>
              </w:rPr>
              <w:t>Don't Know</w:t>
            </w:r>
          </w:p>
        </w:tc>
      </w:tr>
      <w:tr w:rsidR="00BC3477" w:rsidRPr="003178BD" w:rsidTr="005246E0">
        <w:trPr>
          <w:trHeight w:val="360"/>
        </w:trPr>
        <w:tc>
          <w:tcPr>
            <w:tcW w:w="7110" w:type="dxa"/>
            <w:vAlign w:val="center"/>
          </w:tcPr>
          <w:p w:rsidR="00BC3477" w:rsidRPr="00EC515B" w:rsidRDefault="005246E0" w:rsidP="009B68E3">
            <w:pPr>
              <w:rPr>
                <w:rFonts w:ascii="Helvetica" w:hAnsi="Helvetica"/>
                <w:sz w:val="20"/>
                <w:szCs w:val="20"/>
              </w:rPr>
            </w:pPr>
            <w:r>
              <w:rPr>
                <w:rFonts w:ascii="Helvetica" w:hAnsi="Helvetica"/>
                <w:sz w:val="20"/>
                <w:szCs w:val="20"/>
              </w:rPr>
              <w:t>Ensuring i</w:t>
            </w:r>
            <w:r w:rsidR="0006088A" w:rsidRPr="00EC515B">
              <w:rPr>
                <w:rFonts w:ascii="Helvetica" w:hAnsi="Helvetica"/>
                <w:sz w:val="20"/>
                <w:szCs w:val="20"/>
              </w:rPr>
              <w:t>ndividuals and families have access to affordable healthy food</w:t>
            </w:r>
          </w:p>
        </w:tc>
        <w:tc>
          <w:tcPr>
            <w:tcW w:w="900" w:type="dxa"/>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c>
          <w:tcPr>
            <w:tcW w:w="990" w:type="dxa"/>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c>
          <w:tcPr>
            <w:tcW w:w="1173" w:type="dxa"/>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c>
          <w:tcPr>
            <w:tcW w:w="717" w:type="dxa"/>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r>
      <w:tr w:rsidR="00BC3477" w:rsidRPr="003178BD" w:rsidTr="005246E0">
        <w:trPr>
          <w:trHeight w:val="360"/>
        </w:trPr>
        <w:tc>
          <w:tcPr>
            <w:tcW w:w="7110" w:type="dxa"/>
            <w:shd w:val="clear" w:color="auto" w:fill="F2F2F2" w:themeFill="background1" w:themeFillShade="F2"/>
            <w:vAlign w:val="center"/>
          </w:tcPr>
          <w:p w:rsidR="00BC3477" w:rsidRPr="00EC515B" w:rsidRDefault="0006088A" w:rsidP="009B68E3">
            <w:pPr>
              <w:rPr>
                <w:rFonts w:ascii="Helvetica" w:hAnsi="Helvetica"/>
                <w:sz w:val="20"/>
                <w:szCs w:val="20"/>
              </w:rPr>
            </w:pPr>
            <w:r w:rsidRPr="00EC515B">
              <w:rPr>
                <w:rFonts w:ascii="Helvetica" w:hAnsi="Helvetica"/>
                <w:sz w:val="20"/>
                <w:szCs w:val="20"/>
              </w:rPr>
              <w:t>Educational opportunities about home food safety practices</w:t>
            </w:r>
            <w:r w:rsidR="005246E0">
              <w:rPr>
                <w:rFonts w:ascii="Helvetica" w:hAnsi="Helvetica"/>
                <w:sz w:val="20"/>
                <w:szCs w:val="20"/>
              </w:rPr>
              <w:t xml:space="preserve">, </w:t>
            </w:r>
            <w:r w:rsidR="005246E0" w:rsidRPr="00EC515B">
              <w:rPr>
                <w:rFonts w:ascii="Helvetica" w:hAnsi="Helvetica"/>
                <w:sz w:val="20"/>
                <w:szCs w:val="20"/>
              </w:rPr>
              <w:t>food preservation</w:t>
            </w:r>
            <w:r w:rsidR="005246E0">
              <w:rPr>
                <w:rFonts w:ascii="Helvetica" w:hAnsi="Helvetica"/>
                <w:sz w:val="20"/>
                <w:szCs w:val="20"/>
              </w:rPr>
              <w:t>,</w:t>
            </w:r>
            <w:r w:rsidR="005246E0" w:rsidRPr="00EC515B">
              <w:rPr>
                <w:rFonts w:ascii="Helvetica" w:hAnsi="Helvetica"/>
                <w:sz w:val="20"/>
                <w:szCs w:val="20"/>
              </w:rPr>
              <w:t xml:space="preserve"> and canning</w:t>
            </w:r>
          </w:p>
        </w:tc>
        <w:tc>
          <w:tcPr>
            <w:tcW w:w="900" w:type="dxa"/>
            <w:shd w:val="clear" w:color="auto" w:fill="F2F2F2" w:themeFill="background1" w:themeFillShade="F2"/>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BC3477" w:rsidRPr="00EC515B" w:rsidRDefault="00BC3477" w:rsidP="009B68E3">
            <w:pPr>
              <w:jc w:val="center"/>
              <w:rPr>
                <w:rFonts w:ascii="Helvetica" w:hAnsi="Helvetica"/>
                <w:sz w:val="28"/>
                <w:szCs w:val="20"/>
              </w:rPr>
            </w:pPr>
            <w:r w:rsidRPr="00EC515B">
              <w:rPr>
                <w:rFonts w:ascii="Helvetica" w:hAnsi="Helvetica"/>
                <w:sz w:val="28"/>
                <w:szCs w:val="20"/>
              </w:rPr>
              <w:sym w:font="Wingdings" w:char="F0A1"/>
            </w:r>
          </w:p>
        </w:tc>
      </w:tr>
      <w:tr w:rsidR="005246E0" w:rsidRPr="003178BD" w:rsidTr="005246E0">
        <w:trPr>
          <w:trHeight w:val="360"/>
        </w:trPr>
        <w:tc>
          <w:tcPr>
            <w:tcW w:w="7110" w:type="dxa"/>
            <w:vAlign w:val="center"/>
          </w:tcPr>
          <w:p w:rsidR="005246E0" w:rsidRPr="00EC515B" w:rsidRDefault="005246E0" w:rsidP="005246E0">
            <w:pPr>
              <w:rPr>
                <w:rFonts w:ascii="Helvetica" w:hAnsi="Helvetica"/>
                <w:sz w:val="20"/>
                <w:szCs w:val="20"/>
              </w:rPr>
            </w:pPr>
            <w:r w:rsidRPr="00EC515B">
              <w:rPr>
                <w:rFonts w:ascii="Helvetica" w:hAnsi="Helvetica"/>
                <w:sz w:val="20"/>
                <w:szCs w:val="20"/>
              </w:rPr>
              <w:t>Reducing obesity through education about healthy food choices, healthy food preparation, and exercise</w:t>
            </w:r>
          </w:p>
        </w:tc>
        <w:tc>
          <w:tcPr>
            <w:tcW w:w="900" w:type="dxa"/>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c>
          <w:tcPr>
            <w:tcW w:w="990" w:type="dxa"/>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c>
          <w:tcPr>
            <w:tcW w:w="1173" w:type="dxa"/>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c>
          <w:tcPr>
            <w:tcW w:w="717" w:type="dxa"/>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r>
      <w:tr w:rsidR="005246E0" w:rsidRPr="003178BD" w:rsidTr="005246E0">
        <w:trPr>
          <w:trHeight w:val="360"/>
        </w:trPr>
        <w:tc>
          <w:tcPr>
            <w:tcW w:w="7110" w:type="dxa"/>
            <w:shd w:val="clear" w:color="auto" w:fill="F2F2F2" w:themeFill="background1" w:themeFillShade="F2"/>
            <w:vAlign w:val="center"/>
          </w:tcPr>
          <w:p w:rsidR="005246E0" w:rsidRPr="00EC515B" w:rsidRDefault="005246E0" w:rsidP="005246E0">
            <w:pPr>
              <w:rPr>
                <w:rFonts w:ascii="Helvetica" w:hAnsi="Helvetica"/>
                <w:sz w:val="20"/>
                <w:szCs w:val="20"/>
              </w:rPr>
            </w:pPr>
            <w:r w:rsidRPr="00EC515B">
              <w:rPr>
                <w:rFonts w:ascii="Helvetica" w:hAnsi="Helvetica"/>
                <w:sz w:val="20"/>
                <w:szCs w:val="20"/>
              </w:rPr>
              <w:t>Building healthy and strong families through parenting education</w:t>
            </w:r>
          </w:p>
        </w:tc>
        <w:tc>
          <w:tcPr>
            <w:tcW w:w="900" w:type="dxa"/>
            <w:shd w:val="clear" w:color="auto" w:fill="F2F2F2" w:themeFill="background1" w:themeFillShade="F2"/>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5246E0" w:rsidRPr="00EC515B" w:rsidRDefault="005246E0" w:rsidP="005246E0">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6C380C">
        <w:trPr>
          <w:trHeight w:val="360"/>
        </w:trPr>
        <w:tc>
          <w:tcPr>
            <w:tcW w:w="7110" w:type="dxa"/>
            <w:shd w:val="clear" w:color="auto" w:fill="auto"/>
            <w:vAlign w:val="center"/>
          </w:tcPr>
          <w:p w:rsidR="006C380C" w:rsidRDefault="006C380C" w:rsidP="006C380C">
            <w:pPr>
              <w:rPr>
                <w:rFonts w:ascii="Helvetica" w:hAnsi="Helvetica"/>
                <w:sz w:val="20"/>
                <w:szCs w:val="20"/>
              </w:rPr>
            </w:pPr>
            <w:r>
              <w:rPr>
                <w:rFonts w:ascii="Helvetica" w:hAnsi="Helvetica"/>
                <w:sz w:val="20"/>
                <w:szCs w:val="20"/>
              </w:rPr>
              <w:t>Building family financial literacy skills</w:t>
            </w:r>
          </w:p>
        </w:tc>
        <w:tc>
          <w:tcPr>
            <w:tcW w:w="900" w:type="dxa"/>
            <w:shd w:val="clear" w:color="auto" w:fill="auto"/>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auto"/>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auto"/>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auto"/>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6C380C">
        <w:trPr>
          <w:trHeight w:val="360"/>
        </w:trPr>
        <w:tc>
          <w:tcPr>
            <w:tcW w:w="7110" w:type="dxa"/>
            <w:shd w:val="clear" w:color="auto" w:fill="F2F2F2" w:themeFill="background1" w:themeFillShade="F2"/>
            <w:vAlign w:val="center"/>
          </w:tcPr>
          <w:p w:rsidR="006C380C" w:rsidRPr="00EC515B" w:rsidRDefault="006C380C" w:rsidP="006C380C">
            <w:pPr>
              <w:rPr>
                <w:rFonts w:ascii="Helvetica" w:hAnsi="Helvetica"/>
                <w:sz w:val="20"/>
                <w:szCs w:val="20"/>
              </w:rPr>
            </w:pPr>
            <w:r w:rsidRPr="006C380C">
              <w:rPr>
                <w:rFonts w:ascii="Helvetica" w:hAnsi="Helvetica"/>
                <w:sz w:val="20"/>
                <w:szCs w:val="20"/>
              </w:rPr>
              <w:t>Strengthening workforce readiness, entrepreneurship and business development skills among adults.</w:t>
            </w:r>
          </w:p>
        </w:tc>
        <w:tc>
          <w:tcPr>
            <w:tcW w:w="90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vAlign w:val="center"/>
          </w:tcPr>
          <w:p w:rsidR="006C380C" w:rsidRPr="00EC515B" w:rsidRDefault="006C380C" w:rsidP="006C380C">
            <w:pPr>
              <w:rPr>
                <w:rFonts w:ascii="Helvetica" w:hAnsi="Helvetica"/>
                <w:sz w:val="20"/>
                <w:szCs w:val="20"/>
              </w:rPr>
            </w:pPr>
            <w:r w:rsidRPr="00EC515B">
              <w:rPr>
                <w:rFonts w:ascii="Helvetica" w:hAnsi="Helvetica"/>
                <w:sz w:val="20"/>
                <w:szCs w:val="20"/>
              </w:rPr>
              <w:t>Educational opportunities about home</w:t>
            </w:r>
            <w:r>
              <w:rPr>
                <w:rFonts w:ascii="Helvetica" w:hAnsi="Helvetica"/>
                <w:sz w:val="20"/>
                <w:szCs w:val="20"/>
              </w:rPr>
              <w:t>, community, and school</w:t>
            </w:r>
            <w:r w:rsidRPr="00EC515B">
              <w:rPr>
                <w:rFonts w:ascii="Helvetica" w:hAnsi="Helvetica"/>
                <w:sz w:val="20"/>
                <w:szCs w:val="20"/>
              </w:rPr>
              <w:t xml:space="preserve"> gardening </w:t>
            </w:r>
          </w:p>
        </w:tc>
        <w:tc>
          <w:tcPr>
            <w:tcW w:w="90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shd w:val="clear" w:color="auto" w:fill="F2F2F2" w:themeFill="background1" w:themeFillShade="F2"/>
            <w:vAlign w:val="center"/>
          </w:tcPr>
          <w:p w:rsidR="006C380C" w:rsidRPr="00EC515B" w:rsidRDefault="006C380C" w:rsidP="006C380C">
            <w:pPr>
              <w:rPr>
                <w:rFonts w:ascii="Helvetica" w:hAnsi="Helvetica"/>
                <w:sz w:val="20"/>
                <w:szCs w:val="20"/>
              </w:rPr>
            </w:pPr>
            <w:r w:rsidRPr="00EC515B">
              <w:rPr>
                <w:rFonts w:ascii="Helvetica" w:hAnsi="Helvetica"/>
                <w:sz w:val="20"/>
                <w:szCs w:val="20"/>
              </w:rPr>
              <w:t>Educational opportunities to help households increase energy efficiency</w:t>
            </w:r>
          </w:p>
        </w:tc>
        <w:tc>
          <w:tcPr>
            <w:tcW w:w="90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vAlign w:val="center"/>
          </w:tcPr>
          <w:p w:rsidR="006C380C" w:rsidRPr="00EC515B" w:rsidRDefault="006C380C" w:rsidP="006C380C">
            <w:pPr>
              <w:rPr>
                <w:rFonts w:ascii="Helvetica" w:hAnsi="Helvetica"/>
                <w:sz w:val="20"/>
                <w:szCs w:val="20"/>
              </w:rPr>
            </w:pPr>
            <w:r w:rsidRPr="00EC515B">
              <w:rPr>
                <w:rFonts w:ascii="Helvetica" w:hAnsi="Helvetica"/>
                <w:sz w:val="20"/>
                <w:szCs w:val="20"/>
              </w:rPr>
              <w:t>Educational opportunities to promote healthy homes (mold, home safety</w:t>
            </w:r>
            <w:r>
              <w:rPr>
                <w:rFonts w:ascii="Helvetica" w:hAnsi="Helvetica"/>
                <w:sz w:val="20"/>
                <w:szCs w:val="20"/>
              </w:rPr>
              <w:t>)</w:t>
            </w:r>
          </w:p>
        </w:tc>
        <w:tc>
          <w:tcPr>
            <w:tcW w:w="90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shd w:val="clear" w:color="auto" w:fill="F2F2F2" w:themeFill="background1" w:themeFillShade="F2"/>
            <w:vAlign w:val="center"/>
          </w:tcPr>
          <w:p w:rsidR="006C380C" w:rsidRPr="00EC515B" w:rsidRDefault="006C380C" w:rsidP="006C380C">
            <w:pPr>
              <w:rPr>
                <w:rFonts w:ascii="Helvetica" w:hAnsi="Helvetica"/>
                <w:sz w:val="20"/>
                <w:szCs w:val="20"/>
              </w:rPr>
            </w:pPr>
            <w:r w:rsidRPr="00EC515B">
              <w:rPr>
                <w:rFonts w:ascii="Helvetica" w:hAnsi="Helvetica"/>
                <w:sz w:val="20"/>
                <w:szCs w:val="20"/>
              </w:rPr>
              <w:t>Composting, reusing and recycling consumer goods</w:t>
            </w:r>
          </w:p>
        </w:tc>
        <w:tc>
          <w:tcPr>
            <w:tcW w:w="90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vAlign w:val="center"/>
          </w:tcPr>
          <w:p w:rsidR="006C380C" w:rsidRPr="00C2335B" w:rsidRDefault="006C380C" w:rsidP="006C380C">
            <w:pPr>
              <w:rPr>
                <w:rFonts w:ascii="Helvetica" w:hAnsi="Helvetica"/>
                <w:sz w:val="20"/>
                <w:szCs w:val="20"/>
              </w:rPr>
            </w:pPr>
            <w:r>
              <w:rPr>
                <w:rFonts w:ascii="Helvetica" w:hAnsi="Helvetica"/>
                <w:sz w:val="20"/>
                <w:szCs w:val="20"/>
              </w:rPr>
              <w:t>H</w:t>
            </w:r>
            <w:r w:rsidRPr="00C2335B">
              <w:rPr>
                <w:rFonts w:ascii="Helvetica" w:hAnsi="Helvetica"/>
                <w:sz w:val="20"/>
                <w:szCs w:val="20"/>
              </w:rPr>
              <w:t>elp</w:t>
            </w:r>
            <w:r>
              <w:rPr>
                <w:rFonts w:ascii="Helvetica" w:hAnsi="Helvetica"/>
                <w:sz w:val="20"/>
                <w:szCs w:val="20"/>
              </w:rPr>
              <w:t>ing</w:t>
            </w:r>
            <w:r w:rsidRPr="00C2335B">
              <w:rPr>
                <w:rFonts w:ascii="Helvetica" w:hAnsi="Helvetica"/>
                <w:sz w:val="20"/>
                <w:szCs w:val="20"/>
              </w:rPr>
              <w:t xml:space="preserve"> households reduce water use and maintain water quality</w:t>
            </w:r>
          </w:p>
        </w:tc>
        <w:tc>
          <w:tcPr>
            <w:tcW w:w="90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shd w:val="clear" w:color="auto" w:fill="F2F2F2" w:themeFill="background1" w:themeFillShade="F2"/>
            <w:vAlign w:val="center"/>
          </w:tcPr>
          <w:p w:rsidR="006C380C" w:rsidRPr="00EC515B" w:rsidRDefault="006C380C" w:rsidP="006C380C">
            <w:pPr>
              <w:rPr>
                <w:rFonts w:ascii="Helvetica" w:hAnsi="Helvetica"/>
                <w:sz w:val="20"/>
                <w:szCs w:val="20"/>
              </w:rPr>
            </w:pPr>
            <w:r w:rsidRPr="00C2335B">
              <w:rPr>
                <w:rFonts w:ascii="Helvetica" w:hAnsi="Helvetica"/>
                <w:sz w:val="20"/>
                <w:szCs w:val="20"/>
              </w:rPr>
              <w:t xml:space="preserve">Strengthening </w:t>
            </w:r>
            <w:r>
              <w:rPr>
                <w:rFonts w:ascii="Helvetica" w:hAnsi="Helvetica"/>
                <w:sz w:val="20"/>
                <w:szCs w:val="20"/>
              </w:rPr>
              <w:t xml:space="preserve">youth </w:t>
            </w:r>
            <w:r w:rsidRPr="00C2335B">
              <w:rPr>
                <w:rFonts w:ascii="Helvetica" w:hAnsi="Helvetica"/>
                <w:sz w:val="20"/>
                <w:szCs w:val="20"/>
              </w:rPr>
              <w:t>workforce readiness, entrepreneurship and business development skills</w:t>
            </w:r>
          </w:p>
        </w:tc>
        <w:tc>
          <w:tcPr>
            <w:tcW w:w="90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vAlign w:val="center"/>
          </w:tcPr>
          <w:p w:rsidR="006C380C" w:rsidRPr="00EC515B" w:rsidRDefault="006C380C" w:rsidP="006C380C">
            <w:pPr>
              <w:rPr>
                <w:rFonts w:ascii="Helvetica" w:hAnsi="Helvetica"/>
                <w:sz w:val="20"/>
                <w:szCs w:val="20"/>
              </w:rPr>
            </w:pPr>
            <w:r w:rsidRPr="00EC515B">
              <w:rPr>
                <w:rFonts w:ascii="Helvetica" w:hAnsi="Helvetica"/>
                <w:sz w:val="20"/>
                <w:szCs w:val="20"/>
              </w:rPr>
              <w:t>Helping youth develop leadership, citizenship, and life skills</w:t>
            </w:r>
          </w:p>
        </w:tc>
        <w:tc>
          <w:tcPr>
            <w:tcW w:w="90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r w:rsidR="006C380C" w:rsidRPr="003178BD" w:rsidTr="005246E0">
        <w:trPr>
          <w:trHeight w:val="360"/>
        </w:trPr>
        <w:tc>
          <w:tcPr>
            <w:tcW w:w="7110" w:type="dxa"/>
            <w:shd w:val="clear" w:color="auto" w:fill="F2F2F2" w:themeFill="background1" w:themeFillShade="F2"/>
            <w:vAlign w:val="center"/>
          </w:tcPr>
          <w:p w:rsidR="006C380C" w:rsidRPr="00EC515B" w:rsidRDefault="006C380C" w:rsidP="006C380C">
            <w:pPr>
              <w:rPr>
                <w:rFonts w:ascii="Helvetica" w:hAnsi="Helvetica"/>
                <w:sz w:val="20"/>
                <w:szCs w:val="20"/>
              </w:rPr>
            </w:pPr>
            <w:r w:rsidRPr="00C2335B">
              <w:rPr>
                <w:rFonts w:ascii="Helvetica" w:hAnsi="Helvetica"/>
                <w:sz w:val="20"/>
                <w:szCs w:val="20"/>
              </w:rPr>
              <w:t xml:space="preserve">Increasing </w:t>
            </w:r>
            <w:r>
              <w:rPr>
                <w:rFonts w:ascii="Helvetica" w:hAnsi="Helvetica"/>
                <w:sz w:val="20"/>
                <w:szCs w:val="20"/>
              </w:rPr>
              <w:t xml:space="preserve">youth </w:t>
            </w:r>
            <w:r w:rsidRPr="00C2335B">
              <w:rPr>
                <w:rFonts w:ascii="Helvetica" w:hAnsi="Helvetica"/>
                <w:sz w:val="20"/>
                <w:szCs w:val="20"/>
              </w:rPr>
              <w:t>STEM (science, technology, engineering, and math) literacy</w:t>
            </w:r>
          </w:p>
        </w:tc>
        <w:tc>
          <w:tcPr>
            <w:tcW w:w="90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990"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1173"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c>
          <w:tcPr>
            <w:tcW w:w="717" w:type="dxa"/>
            <w:shd w:val="clear" w:color="auto" w:fill="F2F2F2" w:themeFill="background1" w:themeFillShade="F2"/>
            <w:vAlign w:val="center"/>
          </w:tcPr>
          <w:p w:rsidR="006C380C" w:rsidRPr="00EC515B" w:rsidRDefault="006C380C" w:rsidP="006C380C">
            <w:pPr>
              <w:jc w:val="center"/>
              <w:rPr>
                <w:rFonts w:ascii="Helvetica" w:hAnsi="Helvetica"/>
                <w:sz w:val="28"/>
                <w:szCs w:val="20"/>
              </w:rPr>
            </w:pPr>
            <w:r w:rsidRPr="00EC515B">
              <w:rPr>
                <w:rFonts w:ascii="Helvetica" w:hAnsi="Helvetica"/>
                <w:sz w:val="28"/>
                <w:szCs w:val="20"/>
              </w:rPr>
              <w:sym w:font="Wingdings" w:char="F0A1"/>
            </w:r>
          </w:p>
        </w:tc>
      </w:tr>
    </w:tbl>
    <w:p w:rsidR="00BC3477" w:rsidRPr="006C380C" w:rsidRDefault="00BC3477" w:rsidP="00BC3477">
      <w:pPr>
        <w:rPr>
          <w:sz w:val="13"/>
          <w:szCs w:val="20"/>
        </w:rPr>
      </w:pPr>
    </w:p>
    <w:tbl>
      <w:tblPr>
        <w:tblStyle w:val="TableGrid"/>
        <w:tblW w:w="10885" w:type="dxa"/>
        <w:tblLook w:val="04A0" w:firstRow="1" w:lastRow="0" w:firstColumn="1" w:lastColumn="0" w:noHBand="0" w:noVBand="1"/>
      </w:tblPr>
      <w:tblGrid>
        <w:gridCol w:w="10885"/>
      </w:tblGrid>
      <w:tr w:rsidR="00BC3477" w:rsidRPr="00CA7229" w:rsidTr="008E63D9">
        <w:trPr>
          <w:trHeight w:val="360"/>
        </w:trPr>
        <w:tc>
          <w:tcPr>
            <w:tcW w:w="10885" w:type="dxa"/>
            <w:vAlign w:val="center"/>
          </w:tcPr>
          <w:p w:rsidR="00BC3477" w:rsidRPr="00EC515B" w:rsidRDefault="0006088A" w:rsidP="009B68E3">
            <w:pPr>
              <w:rPr>
                <w:rFonts w:ascii="Helvetica" w:hAnsi="Helvetica"/>
                <w:sz w:val="20"/>
                <w:szCs w:val="20"/>
              </w:rPr>
            </w:pPr>
            <w:r w:rsidRPr="00EC515B">
              <w:rPr>
                <w:rFonts w:ascii="Helvetica" w:hAnsi="Helvetica"/>
                <w:sz w:val="20"/>
                <w:szCs w:val="20"/>
              </w:rPr>
              <w:t xml:space="preserve">Please identify any other </w:t>
            </w:r>
            <w:r w:rsidR="008F6E58" w:rsidRPr="00EC515B">
              <w:rPr>
                <w:rFonts w:ascii="Helvetica" w:hAnsi="Helvetica"/>
                <w:sz w:val="20"/>
                <w:szCs w:val="20"/>
              </w:rPr>
              <w:t xml:space="preserve">important </w:t>
            </w:r>
            <w:r w:rsidRPr="00EC515B">
              <w:rPr>
                <w:rFonts w:ascii="Helvetica" w:hAnsi="Helvetica"/>
                <w:sz w:val="20"/>
                <w:szCs w:val="20"/>
              </w:rPr>
              <w:t>community priorities for individuals and families not listed above</w:t>
            </w:r>
            <w:r w:rsidR="008F6E58" w:rsidRPr="00EC515B">
              <w:rPr>
                <w:rFonts w:ascii="Helvetica" w:hAnsi="Helvetica"/>
                <w:sz w:val="20"/>
                <w:szCs w:val="20"/>
              </w:rPr>
              <w:t>.</w:t>
            </w:r>
          </w:p>
        </w:tc>
      </w:tr>
      <w:tr w:rsidR="00BC3477" w:rsidRPr="00CA7229" w:rsidTr="008E7E55">
        <w:trPr>
          <w:trHeight w:val="836"/>
        </w:trPr>
        <w:tc>
          <w:tcPr>
            <w:tcW w:w="10885" w:type="dxa"/>
          </w:tcPr>
          <w:p w:rsidR="00BC3477" w:rsidRPr="00CA7229" w:rsidRDefault="00BC3477" w:rsidP="009B68E3">
            <w:pPr>
              <w:rPr>
                <w:sz w:val="20"/>
                <w:szCs w:val="20"/>
              </w:rPr>
            </w:pPr>
          </w:p>
        </w:tc>
      </w:tr>
    </w:tbl>
    <w:p w:rsidR="00BC3477" w:rsidRPr="006C380C" w:rsidRDefault="00BC3477" w:rsidP="00BC3477">
      <w:pPr>
        <w:rPr>
          <w:sz w:val="18"/>
          <w:szCs w:val="20"/>
        </w:rPr>
      </w:pPr>
    </w:p>
    <w:p w:rsidR="00CA7229" w:rsidRPr="00EC515B" w:rsidRDefault="00CA7229" w:rsidP="00CA7229">
      <w:pPr>
        <w:pStyle w:val="SFGray"/>
        <w:rPr>
          <w:color w:val="000000" w:themeColor="text1"/>
          <w:szCs w:val="28"/>
        </w:rPr>
      </w:pPr>
      <w:bookmarkStart w:id="0" w:name="_GoBack"/>
      <w:r w:rsidRPr="00EC515B">
        <w:rPr>
          <w:color w:val="000000" w:themeColor="text1"/>
        </w:rPr>
        <w:t xml:space="preserve">Section 3: </w:t>
      </w:r>
      <w:r w:rsidRPr="00EC515B">
        <w:rPr>
          <w:color w:val="000000" w:themeColor="text1"/>
          <w:szCs w:val="28"/>
        </w:rPr>
        <w:t xml:space="preserve">Delivery Modes  </w:t>
      </w:r>
    </w:p>
    <w:p w:rsidR="00CA7229" w:rsidRPr="00EC515B" w:rsidRDefault="00CA7229" w:rsidP="001100E3">
      <w:pPr>
        <w:pStyle w:val="SFGray"/>
        <w:rPr>
          <w:rFonts w:ascii="Helvetica" w:hAnsi="Helvetica"/>
          <w:b w:val="0"/>
          <w:color w:val="000000" w:themeColor="text1"/>
          <w:sz w:val="24"/>
        </w:rPr>
      </w:pPr>
      <w:r w:rsidRPr="00EC515B">
        <w:rPr>
          <w:rFonts w:ascii="Helvetica" w:hAnsi="Helvetica"/>
          <w:b w:val="0"/>
          <w:color w:val="000000" w:themeColor="text1"/>
          <w:sz w:val="20"/>
        </w:rPr>
        <w:t>Select the best ways for NC Cooperative Extension to deliver educational programs and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4908"/>
        <w:gridCol w:w="537"/>
        <w:gridCol w:w="4888"/>
      </w:tblGrid>
      <w:tr w:rsidR="007E2DBF" w:rsidRPr="003178BD" w:rsidTr="001100E3">
        <w:trPr>
          <w:trHeight w:val="360"/>
        </w:trPr>
        <w:tc>
          <w:tcPr>
            <w:tcW w:w="468" w:type="dxa"/>
            <w:vAlign w:val="center"/>
          </w:tcPr>
          <w:bookmarkEnd w:id="0"/>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5040" w:type="dxa"/>
            <w:vAlign w:val="center"/>
          </w:tcPr>
          <w:p w:rsidR="007E2DBF" w:rsidRPr="00EC515B" w:rsidRDefault="007E2DBF" w:rsidP="007E2DBF">
            <w:pPr>
              <w:rPr>
                <w:rFonts w:ascii="Helvetica" w:hAnsi="Helvetica"/>
                <w:sz w:val="20"/>
              </w:rPr>
            </w:pPr>
            <w:r w:rsidRPr="00EC515B">
              <w:rPr>
                <w:rFonts w:ascii="Helvetica" w:hAnsi="Helvetica"/>
                <w:sz w:val="20"/>
              </w:rPr>
              <w:t>Personal Contacts</w:t>
            </w:r>
          </w:p>
        </w:tc>
        <w:tc>
          <w:tcPr>
            <w:tcW w:w="540"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4968" w:type="dxa"/>
            <w:vAlign w:val="center"/>
          </w:tcPr>
          <w:p w:rsidR="007E2DBF" w:rsidRPr="00EC515B" w:rsidRDefault="007E2DBF" w:rsidP="007E2DBF">
            <w:pPr>
              <w:rPr>
                <w:rFonts w:ascii="Helvetica" w:hAnsi="Helvetica"/>
                <w:sz w:val="20"/>
              </w:rPr>
            </w:pPr>
            <w:r w:rsidRPr="00EC515B">
              <w:rPr>
                <w:rFonts w:ascii="Helvetica" w:hAnsi="Helvetica"/>
                <w:sz w:val="20"/>
              </w:rPr>
              <w:t>Website   (www.ces.ncsu.edu)</w:t>
            </w:r>
          </w:p>
        </w:tc>
      </w:tr>
      <w:tr w:rsidR="007E2DBF" w:rsidRPr="003178BD" w:rsidTr="001100E3">
        <w:trPr>
          <w:trHeight w:val="360"/>
        </w:trPr>
        <w:tc>
          <w:tcPr>
            <w:tcW w:w="468"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5040" w:type="dxa"/>
            <w:vAlign w:val="center"/>
          </w:tcPr>
          <w:p w:rsidR="007E2DBF" w:rsidRPr="00EC515B" w:rsidRDefault="007E2DBF" w:rsidP="007E2DBF">
            <w:pPr>
              <w:rPr>
                <w:rFonts w:ascii="Helvetica" w:hAnsi="Helvetica"/>
                <w:sz w:val="20"/>
              </w:rPr>
            </w:pPr>
            <w:r w:rsidRPr="00EC515B">
              <w:rPr>
                <w:rFonts w:ascii="Helvetica" w:hAnsi="Helvetica"/>
                <w:sz w:val="20"/>
              </w:rPr>
              <w:t>Workshops/Classes</w:t>
            </w:r>
          </w:p>
        </w:tc>
        <w:tc>
          <w:tcPr>
            <w:tcW w:w="540"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4968" w:type="dxa"/>
            <w:vAlign w:val="center"/>
          </w:tcPr>
          <w:p w:rsidR="007E2DBF" w:rsidRPr="00EC515B" w:rsidRDefault="007E2DBF" w:rsidP="007E2DBF">
            <w:pPr>
              <w:rPr>
                <w:rFonts w:ascii="Helvetica" w:hAnsi="Helvetica"/>
                <w:sz w:val="20"/>
              </w:rPr>
            </w:pPr>
            <w:r w:rsidRPr="00EC515B">
              <w:rPr>
                <w:rFonts w:ascii="Helvetica" w:hAnsi="Helvetica"/>
                <w:sz w:val="20"/>
              </w:rPr>
              <w:t>Videos (YouTube)</w:t>
            </w:r>
          </w:p>
        </w:tc>
      </w:tr>
      <w:tr w:rsidR="007E2DBF" w:rsidRPr="003178BD" w:rsidTr="001100E3">
        <w:trPr>
          <w:trHeight w:val="360"/>
        </w:trPr>
        <w:tc>
          <w:tcPr>
            <w:tcW w:w="468"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5040" w:type="dxa"/>
            <w:vAlign w:val="center"/>
          </w:tcPr>
          <w:p w:rsidR="007E2DBF" w:rsidRPr="00EC515B" w:rsidRDefault="007E2DBF" w:rsidP="007E2DBF">
            <w:pPr>
              <w:rPr>
                <w:rFonts w:ascii="Helvetica" w:hAnsi="Helvetica"/>
                <w:sz w:val="20"/>
              </w:rPr>
            </w:pPr>
            <w:r w:rsidRPr="00EC515B">
              <w:rPr>
                <w:rFonts w:ascii="Helvetica" w:hAnsi="Helvetica"/>
                <w:sz w:val="20"/>
              </w:rPr>
              <w:t>Online/Web-based Classes</w:t>
            </w:r>
          </w:p>
        </w:tc>
        <w:tc>
          <w:tcPr>
            <w:tcW w:w="540"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4968" w:type="dxa"/>
            <w:vAlign w:val="center"/>
          </w:tcPr>
          <w:p w:rsidR="007E2DBF" w:rsidRPr="00EC515B" w:rsidRDefault="007E2DBF" w:rsidP="007E2DBF">
            <w:pPr>
              <w:rPr>
                <w:rFonts w:ascii="Helvetica" w:hAnsi="Helvetica"/>
                <w:sz w:val="20"/>
              </w:rPr>
            </w:pPr>
            <w:r w:rsidRPr="00EC515B">
              <w:rPr>
                <w:rFonts w:ascii="Helvetica" w:hAnsi="Helvetica"/>
                <w:sz w:val="20"/>
              </w:rPr>
              <w:t>Social Media (Facebook, Twitter)</w:t>
            </w:r>
          </w:p>
        </w:tc>
      </w:tr>
      <w:tr w:rsidR="007E2DBF" w:rsidRPr="003178BD" w:rsidTr="001100E3">
        <w:trPr>
          <w:trHeight w:val="360"/>
        </w:trPr>
        <w:tc>
          <w:tcPr>
            <w:tcW w:w="468"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5040" w:type="dxa"/>
            <w:vAlign w:val="center"/>
          </w:tcPr>
          <w:p w:rsidR="007E2DBF" w:rsidRPr="00EC515B" w:rsidRDefault="007E2DBF" w:rsidP="007E2DBF">
            <w:pPr>
              <w:rPr>
                <w:rFonts w:ascii="Helvetica" w:hAnsi="Helvetica"/>
                <w:sz w:val="20"/>
              </w:rPr>
            </w:pPr>
            <w:r w:rsidRPr="00EC515B">
              <w:rPr>
                <w:rFonts w:ascii="Helvetica" w:hAnsi="Helvetica"/>
                <w:sz w:val="20"/>
              </w:rPr>
              <w:t>Printed Materials (fact sheets, newsletters)</w:t>
            </w:r>
          </w:p>
        </w:tc>
        <w:tc>
          <w:tcPr>
            <w:tcW w:w="540"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4968" w:type="dxa"/>
            <w:vAlign w:val="center"/>
          </w:tcPr>
          <w:p w:rsidR="007E2DBF" w:rsidRPr="00EC515B" w:rsidRDefault="007E2DBF" w:rsidP="007E2DBF">
            <w:pPr>
              <w:rPr>
                <w:rFonts w:ascii="Helvetica" w:hAnsi="Helvetica"/>
                <w:sz w:val="20"/>
              </w:rPr>
            </w:pPr>
            <w:r w:rsidRPr="00EC515B">
              <w:rPr>
                <w:rFonts w:ascii="Helvetica" w:hAnsi="Helvetica"/>
                <w:sz w:val="20"/>
              </w:rPr>
              <w:t>Field Days</w:t>
            </w:r>
            <w:r w:rsidR="00C2335B">
              <w:rPr>
                <w:rFonts w:ascii="Helvetica" w:hAnsi="Helvetica"/>
                <w:sz w:val="20"/>
              </w:rPr>
              <w:t>/Demonstrations</w:t>
            </w:r>
          </w:p>
        </w:tc>
      </w:tr>
      <w:tr w:rsidR="007E2DBF" w:rsidRPr="003178BD" w:rsidTr="001100E3">
        <w:trPr>
          <w:trHeight w:val="360"/>
        </w:trPr>
        <w:tc>
          <w:tcPr>
            <w:tcW w:w="468"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5040" w:type="dxa"/>
            <w:vAlign w:val="center"/>
          </w:tcPr>
          <w:p w:rsidR="007E2DBF" w:rsidRPr="00EC515B" w:rsidRDefault="007E2DBF" w:rsidP="007E2DBF">
            <w:pPr>
              <w:rPr>
                <w:rFonts w:ascii="Helvetica" w:hAnsi="Helvetica"/>
                <w:sz w:val="20"/>
              </w:rPr>
            </w:pPr>
            <w:r w:rsidRPr="00EC515B">
              <w:rPr>
                <w:rFonts w:ascii="Helvetica" w:hAnsi="Helvetica"/>
                <w:sz w:val="20"/>
              </w:rPr>
              <w:t>Newspaper Articles</w:t>
            </w:r>
          </w:p>
        </w:tc>
        <w:tc>
          <w:tcPr>
            <w:tcW w:w="540"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4968" w:type="dxa"/>
            <w:vAlign w:val="center"/>
          </w:tcPr>
          <w:p w:rsidR="007E2DBF" w:rsidRPr="00EC515B" w:rsidRDefault="007E2DBF" w:rsidP="007E2DBF">
            <w:pPr>
              <w:rPr>
                <w:rFonts w:ascii="Helvetica" w:hAnsi="Helvetica"/>
                <w:sz w:val="20"/>
              </w:rPr>
            </w:pPr>
            <w:r w:rsidRPr="00EC515B">
              <w:rPr>
                <w:rFonts w:ascii="Helvetica" w:hAnsi="Helvetica"/>
                <w:sz w:val="20"/>
              </w:rPr>
              <w:t>Farm Visits</w:t>
            </w:r>
          </w:p>
        </w:tc>
      </w:tr>
      <w:tr w:rsidR="00772029" w:rsidRPr="003178BD" w:rsidTr="001100E3">
        <w:trPr>
          <w:trHeight w:val="360"/>
        </w:trPr>
        <w:tc>
          <w:tcPr>
            <w:tcW w:w="468"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5040" w:type="dxa"/>
            <w:vAlign w:val="center"/>
          </w:tcPr>
          <w:p w:rsidR="007E2DBF" w:rsidRPr="00EC515B" w:rsidRDefault="007E2DBF" w:rsidP="007E2DBF">
            <w:pPr>
              <w:rPr>
                <w:rFonts w:ascii="Helvetica" w:hAnsi="Helvetica"/>
                <w:sz w:val="20"/>
              </w:rPr>
            </w:pPr>
            <w:r w:rsidRPr="00EC515B">
              <w:rPr>
                <w:rFonts w:ascii="Helvetica" w:hAnsi="Helvetica"/>
                <w:sz w:val="20"/>
              </w:rPr>
              <w:t>Radio/TV</w:t>
            </w:r>
          </w:p>
        </w:tc>
        <w:tc>
          <w:tcPr>
            <w:tcW w:w="540" w:type="dxa"/>
            <w:vAlign w:val="center"/>
          </w:tcPr>
          <w:p w:rsidR="007E2DBF" w:rsidRPr="00EC515B" w:rsidRDefault="007E2DBF" w:rsidP="007E2DBF">
            <w:pPr>
              <w:jc w:val="center"/>
              <w:rPr>
                <w:rFonts w:ascii="Helvetica" w:hAnsi="Helvetica"/>
                <w:sz w:val="28"/>
              </w:rPr>
            </w:pPr>
            <w:r w:rsidRPr="00EC515B">
              <w:rPr>
                <w:rFonts w:ascii="Helvetica" w:hAnsi="Helvetica"/>
                <w:sz w:val="28"/>
              </w:rPr>
              <w:sym w:font="Wingdings" w:char="F06F"/>
            </w:r>
          </w:p>
        </w:tc>
        <w:tc>
          <w:tcPr>
            <w:tcW w:w="4968" w:type="dxa"/>
            <w:vAlign w:val="center"/>
          </w:tcPr>
          <w:p w:rsidR="007E2DBF" w:rsidRPr="00EC515B" w:rsidRDefault="007E2DBF" w:rsidP="007E2DBF">
            <w:pPr>
              <w:rPr>
                <w:rFonts w:ascii="Helvetica" w:hAnsi="Helvetica"/>
                <w:sz w:val="20"/>
              </w:rPr>
            </w:pPr>
            <w:r w:rsidRPr="00EC515B">
              <w:rPr>
                <w:rFonts w:ascii="Helvetica" w:hAnsi="Helvetica"/>
                <w:sz w:val="20"/>
              </w:rPr>
              <w:t>Other:_____________________</w:t>
            </w:r>
          </w:p>
        </w:tc>
      </w:tr>
    </w:tbl>
    <w:p w:rsidR="007E2DBF" w:rsidRPr="006C380C" w:rsidRDefault="007E2DBF" w:rsidP="007E2DBF">
      <w:pPr>
        <w:rPr>
          <w:sz w:val="18"/>
        </w:rPr>
      </w:pPr>
    </w:p>
    <w:p w:rsidR="007E2DBF" w:rsidRPr="00EC515B" w:rsidRDefault="007E2DBF" w:rsidP="007E2DBF">
      <w:pPr>
        <w:pStyle w:val="SFGray"/>
        <w:rPr>
          <w:color w:val="000000" w:themeColor="text1"/>
          <w:szCs w:val="28"/>
        </w:rPr>
      </w:pPr>
      <w:r w:rsidRPr="00EC515B">
        <w:rPr>
          <w:color w:val="000000" w:themeColor="text1"/>
        </w:rPr>
        <w:t xml:space="preserve">Section 4: </w:t>
      </w:r>
      <w:r w:rsidRPr="00EC515B">
        <w:rPr>
          <w:color w:val="000000" w:themeColor="text1"/>
          <w:szCs w:val="28"/>
        </w:rPr>
        <w:t xml:space="preserve">Satisfaction  </w:t>
      </w:r>
    </w:p>
    <w:p w:rsidR="007E2DBF" w:rsidRPr="00EC515B" w:rsidRDefault="007E2DBF" w:rsidP="001100E3">
      <w:pPr>
        <w:pStyle w:val="SFGray"/>
        <w:rPr>
          <w:rFonts w:ascii="Helvetica" w:hAnsi="Helvetica"/>
          <w:b w:val="0"/>
          <w:color w:val="000000" w:themeColor="text1"/>
          <w:sz w:val="24"/>
        </w:rPr>
      </w:pPr>
      <w:r w:rsidRPr="00EC515B">
        <w:rPr>
          <w:rFonts w:ascii="Helvetica" w:hAnsi="Helvetica"/>
          <w:b w:val="0"/>
          <w:color w:val="000000" w:themeColor="text1"/>
          <w:sz w:val="20"/>
        </w:rPr>
        <w:t>How satisfied are you with the programs and services provided by NC Cooperative Extension?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800"/>
        <w:gridCol w:w="1802"/>
        <w:gridCol w:w="1530"/>
        <w:gridCol w:w="1890"/>
        <w:gridCol w:w="1980"/>
      </w:tblGrid>
      <w:tr w:rsidR="007E2DBF" w:rsidRPr="003178BD" w:rsidTr="00EC515B">
        <w:tc>
          <w:tcPr>
            <w:tcW w:w="1798" w:type="dxa"/>
            <w:vAlign w:val="bottom"/>
          </w:tcPr>
          <w:p w:rsidR="007E2DBF" w:rsidRPr="00EC515B" w:rsidRDefault="007E2DBF" w:rsidP="007E2DBF">
            <w:pPr>
              <w:jc w:val="center"/>
              <w:rPr>
                <w:rFonts w:ascii="Helvetica" w:hAnsi="Helvetica"/>
                <w:sz w:val="20"/>
              </w:rPr>
            </w:pPr>
            <w:r w:rsidRPr="00EC515B">
              <w:rPr>
                <w:rFonts w:ascii="Helvetica" w:hAnsi="Helvetica"/>
                <w:sz w:val="20"/>
              </w:rPr>
              <w:t>Extremely satisfied</w:t>
            </w:r>
          </w:p>
        </w:tc>
        <w:tc>
          <w:tcPr>
            <w:tcW w:w="1800" w:type="dxa"/>
            <w:vAlign w:val="bottom"/>
          </w:tcPr>
          <w:p w:rsidR="007E2DBF" w:rsidRPr="00EC515B" w:rsidRDefault="007E2DBF" w:rsidP="007E2DBF">
            <w:pPr>
              <w:jc w:val="center"/>
              <w:rPr>
                <w:rFonts w:ascii="Helvetica" w:hAnsi="Helvetica"/>
                <w:sz w:val="20"/>
              </w:rPr>
            </w:pPr>
            <w:r w:rsidRPr="00EC515B">
              <w:rPr>
                <w:rFonts w:ascii="Helvetica" w:hAnsi="Helvetica"/>
                <w:sz w:val="20"/>
              </w:rPr>
              <w:t>Somewhat satisfied</w:t>
            </w:r>
          </w:p>
        </w:tc>
        <w:tc>
          <w:tcPr>
            <w:tcW w:w="1802" w:type="dxa"/>
            <w:vAlign w:val="bottom"/>
          </w:tcPr>
          <w:p w:rsidR="007E2DBF" w:rsidRPr="00EC515B" w:rsidRDefault="007E2DBF" w:rsidP="007E2DBF">
            <w:pPr>
              <w:jc w:val="center"/>
              <w:rPr>
                <w:rFonts w:ascii="Helvetica" w:hAnsi="Helvetica"/>
                <w:sz w:val="20"/>
              </w:rPr>
            </w:pPr>
            <w:r w:rsidRPr="00EC515B">
              <w:rPr>
                <w:rFonts w:ascii="Helvetica" w:hAnsi="Helvetica"/>
                <w:sz w:val="20"/>
              </w:rPr>
              <w:t>Neither satisfied nor dissatisfied</w:t>
            </w:r>
          </w:p>
        </w:tc>
        <w:tc>
          <w:tcPr>
            <w:tcW w:w="1530" w:type="dxa"/>
            <w:vAlign w:val="bottom"/>
          </w:tcPr>
          <w:p w:rsidR="007E2DBF" w:rsidRPr="00EC515B" w:rsidRDefault="007E2DBF" w:rsidP="007E2DBF">
            <w:pPr>
              <w:jc w:val="center"/>
              <w:rPr>
                <w:rFonts w:ascii="Helvetica" w:hAnsi="Helvetica"/>
                <w:sz w:val="20"/>
              </w:rPr>
            </w:pPr>
            <w:r w:rsidRPr="00EC515B">
              <w:rPr>
                <w:rFonts w:ascii="Helvetica" w:hAnsi="Helvetica"/>
                <w:sz w:val="20"/>
              </w:rPr>
              <w:t>Somewhat dissatisfied</w:t>
            </w:r>
          </w:p>
        </w:tc>
        <w:tc>
          <w:tcPr>
            <w:tcW w:w="1890" w:type="dxa"/>
            <w:vAlign w:val="bottom"/>
          </w:tcPr>
          <w:p w:rsidR="007E2DBF" w:rsidRPr="00EC515B" w:rsidRDefault="007E2DBF" w:rsidP="007E2DBF">
            <w:pPr>
              <w:jc w:val="center"/>
              <w:rPr>
                <w:rFonts w:ascii="Helvetica" w:hAnsi="Helvetica"/>
                <w:sz w:val="20"/>
              </w:rPr>
            </w:pPr>
            <w:r w:rsidRPr="00EC515B">
              <w:rPr>
                <w:rFonts w:ascii="Helvetica" w:hAnsi="Helvetica"/>
                <w:sz w:val="20"/>
              </w:rPr>
              <w:t>Extremely dissatisfied</w:t>
            </w:r>
          </w:p>
        </w:tc>
        <w:tc>
          <w:tcPr>
            <w:tcW w:w="1980" w:type="dxa"/>
            <w:vAlign w:val="bottom"/>
          </w:tcPr>
          <w:p w:rsidR="007E2DBF" w:rsidRPr="00EC515B" w:rsidRDefault="007E2DBF" w:rsidP="007E2DBF">
            <w:pPr>
              <w:jc w:val="center"/>
              <w:rPr>
                <w:rFonts w:ascii="Helvetica" w:hAnsi="Helvetica"/>
                <w:sz w:val="20"/>
              </w:rPr>
            </w:pPr>
            <w:r w:rsidRPr="00EC515B">
              <w:rPr>
                <w:rFonts w:ascii="Helvetica" w:hAnsi="Helvetica"/>
                <w:sz w:val="20"/>
              </w:rPr>
              <w:t>Have not used Extension services</w:t>
            </w:r>
          </w:p>
        </w:tc>
      </w:tr>
      <w:tr w:rsidR="007E2DBF" w:rsidTr="00EC515B">
        <w:trPr>
          <w:trHeight w:val="360"/>
        </w:trPr>
        <w:tc>
          <w:tcPr>
            <w:tcW w:w="1798" w:type="dxa"/>
            <w:vAlign w:val="center"/>
          </w:tcPr>
          <w:p w:rsidR="007E2DBF" w:rsidRPr="00EC515B" w:rsidRDefault="007E2DBF" w:rsidP="007E2DBF">
            <w:pPr>
              <w:jc w:val="center"/>
              <w:rPr>
                <w:rFonts w:ascii="Helvetica" w:hAnsi="Helvetica"/>
                <w:sz w:val="28"/>
              </w:rPr>
            </w:pPr>
            <w:r w:rsidRPr="00EC515B">
              <w:rPr>
                <w:rFonts w:ascii="Helvetica" w:hAnsi="Helvetica"/>
                <w:sz w:val="28"/>
                <w:szCs w:val="20"/>
              </w:rPr>
              <w:sym w:font="Wingdings" w:char="F0A1"/>
            </w:r>
          </w:p>
        </w:tc>
        <w:tc>
          <w:tcPr>
            <w:tcW w:w="1800" w:type="dxa"/>
            <w:vAlign w:val="center"/>
          </w:tcPr>
          <w:p w:rsidR="007E2DBF" w:rsidRPr="00EC515B" w:rsidRDefault="007E2DBF" w:rsidP="007E2DBF">
            <w:pPr>
              <w:jc w:val="center"/>
              <w:rPr>
                <w:rFonts w:ascii="Helvetica" w:hAnsi="Helvetica"/>
                <w:sz w:val="28"/>
              </w:rPr>
            </w:pPr>
            <w:r w:rsidRPr="00EC515B">
              <w:rPr>
                <w:rFonts w:ascii="Helvetica" w:hAnsi="Helvetica"/>
                <w:sz w:val="28"/>
                <w:szCs w:val="20"/>
              </w:rPr>
              <w:sym w:font="Wingdings" w:char="F0A1"/>
            </w:r>
          </w:p>
        </w:tc>
        <w:tc>
          <w:tcPr>
            <w:tcW w:w="1802" w:type="dxa"/>
            <w:vAlign w:val="center"/>
          </w:tcPr>
          <w:p w:rsidR="007E2DBF" w:rsidRPr="00EC515B" w:rsidRDefault="007E2DBF" w:rsidP="007E2DBF">
            <w:pPr>
              <w:jc w:val="center"/>
              <w:rPr>
                <w:rFonts w:ascii="Helvetica" w:hAnsi="Helvetica"/>
                <w:sz w:val="28"/>
              </w:rPr>
            </w:pPr>
            <w:r w:rsidRPr="00EC515B">
              <w:rPr>
                <w:rFonts w:ascii="Helvetica" w:hAnsi="Helvetica"/>
                <w:sz w:val="28"/>
                <w:szCs w:val="20"/>
              </w:rPr>
              <w:sym w:font="Wingdings" w:char="F0A1"/>
            </w:r>
          </w:p>
        </w:tc>
        <w:tc>
          <w:tcPr>
            <w:tcW w:w="1530" w:type="dxa"/>
            <w:vAlign w:val="center"/>
          </w:tcPr>
          <w:p w:rsidR="007E2DBF" w:rsidRPr="00EC515B" w:rsidRDefault="007E2DBF" w:rsidP="007E2DBF">
            <w:pPr>
              <w:jc w:val="center"/>
              <w:rPr>
                <w:rFonts w:ascii="Helvetica" w:hAnsi="Helvetica"/>
                <w:sz w:val="28"/>
              </w:rPr>
            </w:pPr>
            <w:r w:rsidRPr="00EC515B">
              <w:rPr>
                <w:rFonts w:ascii="Helvetica" w:hAnsi="Helvetica"/>
                <w:sz w:val="28"/>
                <w:szCs w:val="20"/>
              </w:rPr>
              <w:sym w:font="Wingdings" w:char="F0A1"/>
            </w:r>
          </w:p>
        </w:tc>
        <w:tc>
          <w:tcPr>
            <w:tcW w:w="1890" w:type="dxa"/>
            <w:vAlign w:val="center"/>
          </w:tcPr>
          <w:p w:rsidR="007E2DBF" w:rsidRPr="00EC515B" w:rsidRDefault="007E2DBF" w:rsidP="007E2DBF">
            <w:pPr>
              <w:jc w:val="center"/>
              <w:rPr>
                <w:rFonts w:ascii="Helvetica" w:hAnsi="Helvetica"/>
                <w:sz w:val="28"/>
              </w:rPr>
            </w:pPr>
            <w:r w:rsidRPr="00EC515B">
              <w:rPr>
                <w:rFonts w:ascii="Helvetica" w:hAnsi="Helvetica"/>
                <w:sz w:val="28"/>
                <w:szCs w:val="20"/>
              </w:rPr>
              <w:sym w:font="Wingdings" w:char="F0A1"/>
            </w:r>
          </w:p>
        </w:tc>
        <w:tc>
          <w:tcPr>
            <w:tcW w:w="1980" w:type="dxa"/>
            <w:vAlign w:val="center"/>
          </w:tcPr>
          <w:p w:rsidR="007E2DBF" w:rsidRPr="00EC515B" w:rsidRDefault="007E2DBF" w:rsidP="007E2DBF">
            <w:pPr>
              <w:jc w:val="center"/>
              <w:rPr>
                <w:rFonts w:ascii="Helvetica" w:hAnsi="Helvetica"/>
                <w:sz w:val="28"/>
              </w:rPr>
            </w:pPr>
            <w:r w:rsidRPr="00EC515B">
              <w:rPr>
                <w:rFonts w:ascii="Helvetica" w:hAnsi="Helvetica"/>
                <w:sz w:val="28"/>
                <w:szCs w:val="20"/>
              </w:rPr>
              <w:sym w:font="Wingdings" w:char="F0A1"/>
            </w:r>
          </w:p>
        </w:tc>
      </w:tr>
    </w:tbl>
    <w:p w:rsidR="00B02D2B" w:rsidRDefault="00B02D2B" w:rsidP="006C380C"/>
    <w:sectPr w:rsidR="00B02D2B" w:rsidSect="00BC3477">
      <w:headerReference w:type="default" r:id="rId11"/>
      <w:footerReference w:type="default" r:id="rId12"/>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C39" w:rsidRDefault="00991C39">
      <w:pPr>
        <w:spacing w:line="240" w:lineRule="auto"/>
      </w:pPr>
      <w:r>
        <w:separator/>
      </w:r>
    </w:p>
  </w:endnote>
  <w:endnote w:type="continuationSeparator" w:id="0">
    <w:p w:rsidR="00991C39" w:rsidRDefault="00991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43054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8E7E55">
      <w:rPr>
        <w:rStyle w:val="PageNumber"/>
        <w:noProof/>
      </w:rPr>
      <w:t>2</w:t>
    </w:r>
    <w:r>
      <w:rPr>
        <w:rStyle w:val="PageNumber"/>
      </w:rPr>
      <w:fldChar w:fldCharType="end"/>
    </w:r>
  </w:p>
  <w:p w:rsidR="00EB001B" w:rsidRDefault="00991C3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F4" w:rsidRPr="00CD07F4" w:rsidRDefault="00CD07F4" w:rsidP="00FF09D3">
    <w:pPr>
      <w:pStyle w:val="Footer"/>
      <w:jc w:val="center"/>
      <w:rPr>
        <w:rFonts w:ascii="Helvetica" w:hAnsi="Helvetica"/>
        <w:sz w:val="18"/>
      </w:rPr>
    </w:pPr>
    <w:r w:rsidRPr="00CD07F4">
      <w:rPr>
        <w:rFonts w:ascii="Helvetica" w:hAnsi="Helvetica"/>
        <w:sz w:val="18"/>
      </w:rPr>
      <w:t xml:space="preserve">Please </w:t>
    </w:r>
    <w:r w:rsidR="00FF09D3">
      <w:rPr>
        <w:rFonts w:ascii="Helvetica" w:hAnsi="Helvetica"/>
        <w:sz w:val="18"/>
      </w:rPr>
      <w:t>turn over for additional questions.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55" w:rsidRPr="008E7E55" w:rsidRDefault="008E7E55" w:rsidP="008E7E55">
    <w:pPr>
      <w:jc w:val="center"/>
      <w:rPr>
        <w:rFonts w:ascii="Arial" w:hAnsi="Arial" w:cs="Arial"/>
        <w:i/>
        <w:color w:val="000000" w:themeColor="text1"/>
        <w:sz w:val="20"/>
        <w:szCs w:val="20"/>
      </w:rPr>
    </w:pPr>
    <w:r>
      <w:rPr>
        <w:rFonts w:ascii="Arial" w:hAnsi="Arial" w:cs="Arial"/>
        <w:i/>
        <w:color w:val="000000" w:themeColor="text1"/>
        <w:sz w:val="20"/>
        <w:szCs w:val="20"/>
      </w:rPr>
      <w:t xml:space="preserve">North </w:t>
    </w:r>
    <w:r w:rsidRPr="008E7E55">
      <w:rPr>
        <w:rFonts w:ascii="Arial" w:hAnsi="Arial" w:cs="Arial"/>
        <w:i/>
        <w:color w:val="000000" w:themeColor="text1"/>
        <w:sz w:val="20"/>
        <w:szCs w:val="20"/>
      </w:rPr>
      <w:t>Carolina Cooperative Extension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C39" w:rsidRDefault="00991C39">
      <w:pPr>
        <w:spacing w:line="240" w:lineRule="auto"/>
      </w:pPr>
      <w:r>
        <w:separator/>
      </w:r>
    </w:p>
  </w:footnote>
  <w:footnote w:type="continuationSeparator" w:id="0">
    <w:p w:rsidR="00991C39" w:rsidRDefault="00991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6C" w:rsidRDefault="00B32B73" w:rsidP="00B32B73">
    <w:pPr>
      <w:jc w:val="center"/>
    </w:pPr>
    <w:r>
      <w:rPr>
        <w:noProof/>
      </w:rPr>
      <w:drawing>
        <wp:inline distT="0" distB="0" distL="0" distR="0">
          <wp:extent cx="6917267" cy="77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ooperativeExtension-horizontal-color_no shadow.jpg"/>
                  <pic:cNvPicPr/>
                </pic:nvPicPr>
                <pic:blipFill>
                  <a:blip r:embed="rId1">
                    <a:extLst>
                      <a:ext uri="{28A0092B-C50C-407E-A947-70E740481C1C}">
                        <a14:useLocalDpi xmlns:a14="http://schemas.microsoft.com/office/drawing/2010/main" val="0"/>
                      </a:ext>
                    </a:extLst>
                  </a:blip>
                  <a:stretch>
                    <a:fillRect/>
                  </a:stretch>
                </pic:blipFill>
                <pic:spPr>
                  <a:xfrm>
                    <a:off x="0" y="0"/>
                    <a:ext cx="7097789" cy="794733"/>
                  </a:xfrm>
                  <a:prstGeom prst="rect">
                    <a:avLst/>
                  </a:prstGeom>
                </pic:spPr>
              </pic:pic>
            </a:graphicData>
          </a:graphic>
        </wp:inline>
      </w:drawing>
    </w:r>
    <w:r w:rsidR="00430543" w:rsidRPr="00B32B73">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6C" w:rsidRDefault="00CB11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6088A"/>
    <w:rsid w:val="001100E3"/>
    <w:rsid w:val="00167CF5"/>
    <w:rsid w:val="0024070E"/>
    <w:rsid w:val="00256E9C"/>
    <w:rsid w:val="002948E5"/>
    <w:rsid w:val="003178BD"/>
    <w:rsid w:val="0032509F"/>
    <w:rsid w:val="0037440F"/>
    <w:rsid w:val="00430543"/>
    <w:rsid w:val="005246E0"/>
    <w:rsid w:val="006C380C"/>
    <w:rsid w:val="00772029"/>
    <w:rsid w:val="007E2DBF"/>
    <w:rsid w:val="00841D18"/>
    <w:rsid w:val="008E51A0"/>
    <w:rsid w:val="008E63D9"/>
    <w:rsid w:val="008E7E55"/>
    <w:rsid w:val="008F5D14"/>
    <w:rsid w:val="008F6E58"/>
    <w:rsid w:val="00901ECF"/>
    <w:rsid w:val="00991C39"/>
    <w:rsid w:val="009D3ABC"/>
    <w:rsid w:val="00A11691"/>
    <w:rsid w:val="00A462F6"/>
    <w:rsid w:val="00B02D2B"/>
    <w:rsid w:val="00B32B73"/>
    <w:rsid w:val="00B51659"/>
    <w:rsid w:val="00B70267"/>
    <w:rsid w:val="00BC3477"/>
    <w:rsid w:val="00C2335B"/>
    <w:rsid w:val="00CA7229"/>
    <w:rsid w:val="00CB02AC"/>
    <w:rsid w:val="00CB116C"/>
    <w:rsid w:val="00CC1A14"/>
    <w:rsid w:val="00CD07F4"/>
    <w:rsid w:val="00E46893"/>
    <w:rsid w:val="00EC515B"/>
    <w:rsid w:val="00F22B15"/>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AD2A"/>
  <w15:docId w15:val="{15972CF6-AECA-A842-B9E4-F6F9CE42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IntenseQuote">
    <w:name w:val="Intense Quote"/>
    <w:basedOn w:val="Normal"/>
    <w:next w:val="Normal"/>
    <w:link w:val="IntenseQuoteChar"/>
    <w:uiPriority w:val="30"/>
    <w:qFormat/>
    <w:rsid w:val="00B32B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32B73"/>
    <w:rPr>
      <w:i/>
      <w:iCs/>
      <w:color w:val="4F81BD" w:themeColor="accent1"/>
    </w:rPr>
  </w:style>
  <w:style w:type="table" w:styleId="TableGrid">
    <w:name w:val="Table Grid"/>
    <w:basedOn w:val="TableNormal"/>
    <w:uiPriority w:val="39"/>
    <w:rsid w:val="00A462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7977-E3B6-4447-8385-B11E1242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Extension Customer Survey Print</vt:lpstr>
    </vt:vector>
  </TitlesOfParts>
  <Company>Qualtrics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Customer Survey Print</dc:title>
  <dc:subject/>
  <dc:creator>Qualtrics</dc:creator>
  <cp:keywords/>
  <dc:description/>
  <cp:lastModifiedBy>Microsoft Office User</cp:lastModifiedBy>
  <cp:revision>16</cp:revision>
  <cp:lastPrinted>2018-03-20T15:14:00Z</cp:lastPrinted>
  <dcterms:created xsi:type="dcterms:W3CDTF">2018-03-14T04:23:00Z</dcterms:created>
  <dcterms:modified xsi:type="dcterms:W3CDTF">2018-03-20T15:32:00Z</dcterms:modified>
</cp:coreProperties>
</file>